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270" w:rsidRPr="00A03FA8" w:rsidRDefault="00796270" w:rsidP="00A03FA8">
      <w:pPr>
        <w:widowControl w:val="0"/>
        <w:jc w:val="center"/>
        <w:rPr>
          <w:b/>
        </w:rPr>
      </w:pPr>
      <w:bookmarkStart w:id="0" w:name="_GoBack"/>
      <w:bookmarkEnd w:id="0"/>
    </w:p>
    <w:p w:rsidR="00A23F99" w:rsidRPr="00A03FA8" w:rsidRDefault="00A23F99" w:rsidP="00A03FA8">
      <w:pPr>
        <w:widowControl w:val="0"/>
        <w:jc w:val="center"/>
        <w:rPr>
          <w:b/>
        </w:rPr>
      </w:pPr>
      <w:r w:rsidRPr="00A03FA8">
        <w:rPr>
          <w:b/>
        </w:rPr>
        <w:t>Единый аналитический план реализации</w:t>
      </w:r>
      <w:r w:rsidR="00050799">
        <w:rPr>
          <w:b/>
        </w:rPr>
        <w:t xml:space="preserve"> </w:t>
      </w:r>
      <w:r w:rsidRPr="00A03FA8">
        <w:rPr>
          <w:b/>
        </w:rPr>
        <w:t xml:space="preserve">муниципальной программы </w:t>
      </w:r>
    </w:p>
    <w:p w:rsidR="00A23F99" w:rsidRDefault="00A23F99" w:rsidP="00A03FA8">
      <w:pPr>
        <w:widowControl w:val="0"/>
        <w:jc w:val="center"/>
        <w:rPr>
          <w:b/>
        </w:rPr>
      </w:pPr>
      <w:r w:rsidRPr="00A03FA8">
        <w:rPr>
          <w:b/>
        </w:rPr>
        <w:t>«</w:t>
      </w:r>
      <w:r w:rsidR="004A2986" w:rsidRPr="004A2986">
        <w:rPr>
          <w:b/>
          <w:bCs/>
        </w:rPr>
        <w:t>Социальная поддержка</w:t>
      </w:r>
      <w:r w:rsidR="004A2986">
        <w:rPr>
          <w:b/>
          <w:bCs/>
        </w:rPr>
        <w:t xml:space="preserve"> </w:t>
      </w:r>
      <w:r w:rsidR="004A2986" w:rsidRPr="004A2986">
        <w:rPr>
          <w:b/>
          <w:bCs/>
        </w:rPr>
        <w:t>граждан Волгодонска</w:t>
      </w:r>
      <w:r w:rsidRPr="00A03FA8">
        <w:rPr>
          <w:b/>
        </w:rPr>
        <w:t xml:space="preserve">» на </w:t>
      </w:r>
      <w:r w:rsidR="00891BE8" w:rsidRPr="00A03FA8">
        <w:rPr>
          <w:b/>
        </w:rPr>
        <w:t>202</w:t>
      </w:r>
      <w:r w:rsidR="005C04E4" w:rsidRPr="005C04E4">
        <w:rPr>
          <w:b/>
        </w:rPr>
        <w:t>6</w:t>
      </w:r>
      <w:r w:rsidRPr="00A03FA8">
        <w:rPr>
          <w:b/>
        </w:rPr>
        <w:t xml:space="preserve"> год </w:t>
      </w:r>
    </w:p>
    <w:p w:rsidR="00776A7A" w:rsidRDefault="00776A7A" w:rsidP="00A03FA8">
      <w:pPr>
        <w:widowControl w:val="0"/>
        <w:jc w:val="center"/>
        <w:rPr>
          <w:b/>
        </w:rPr>
      </w:pPr>
      <w:r>
        <w:rPr>
          <w:b/>
        </w:rPr>
        <w:t xml:space="preserve">(в редакции </w:t>
      </w:r>
      <w:r w:rsidRPr="000C07E1">
        <w:rPr>
          <w:b/>
        </w:rPr>
        <w:t xml:space="preserve">постановления </w:t>
      </w:r>
      <w:r w:rsidR="000C07E1" w:rsidRPr="000C07E1">
        <w:rPr>
          <w:b/>
        </w:rPr>
        <w:t>от 09</w:t>
      </w:r>
      <w:r w:rsidRPr="000C07E1">
        <w:rPr>
          <w:b/>
        </w:rPr>
        <w:t>.</w:t>
      </w:r>
      <w:r w:rsidR="005C04E4" w:rsidRPr="000C07E1">
        <w:rPr>
          <w:b/>
        </w:rPr>
        <w:t>0</w:t>
      </w:r>
      <w:r w:rsidR="000C07E1" w:rsidRPr="000C07E1">
        <w:rPr>
          <w:b/>
        </w:rPr>
        <w:t>6</w:t>
      </w:r>
      <w:r w:rsidRPr="000C07E1">
        <w:rPr>
          <w:b/>
        </w:rPr>
        <w:t>.202</w:t>
      </w:r>
      <w:r w:rsidR="005C04E4" w:rsidRPr="000C07E1">
        <w:rPr>
          <w:b/>
        </w:rPr>
        <w:t>6</w:t>
      </w:r>
      <w:r w:rsidRPr="000C07E1">
        <w:rPr>
          <w:b/>
        </w:rPr>
        <w:t xml:space="preserve"> № </w:t>
      </w:r>
      <w:r w:rsidR="000C07E1" w:rsidRPr="000C07E1">
        <w:rPr>
          <w:b/>
        </w:rPr>
        <w:t>1873</w:t>
      </w:r>
      <w:r w:rsidRPr="005E4364">
        <w:rPr>
          <w:b/>
        </w:rPr>
        <w:t>)</w:t>
      </w:r>
    </w:p>
    <w:p w:rsidR="005C04E4" w:rsidRDefault="005C04E4" w:rsidP="00A03FA8">
      <w:pPr>
        <w:widowControl w:val="0"/>
        <w:jc w:val="center"/>
        <w:rPr>
          <w:b/>
        </w:rPr>
      </w:pPr>
    </w:p>
    <w:tbl>
      <w:tblPr>
        <w:tblW w:w="155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28"/>
        <w:gridCol w:w="1275"/>
        <w:gridCol w:w="1276"/>
        <w:gridCol w:w="3402"/>
        <w:gridCol w:w="963"/>
        <w:gridCol w:w="964"/>
        <w:gridCol w:w="964"/>
        <w:gridCol w:w="964"/>
        <w:gridCol w:w="964"/>
      </w:tblGrid>
      <w:tr w:rsidR="005C04E4" w:rsidRPr="00776290" w:rsidTr="00A321EF">
        <w:trPr>
          <w:trHeight w:val="341"/>
        </w:trPr>
        <w:tc>
          <w:tcPr>
            <w:tcW w:w="993" w:type="dxa"/>
            <w:vMerge w:val="restart"/>
            <w:shd w:val="clear" w:color="auto" w:fill="auto"/>
            <w:tcMar>
              <w:left w:w="28" w:type="dxa"/>
              <w:right w:w="28" w:type="dxa"/>
            </w:tcMar>
            <w:hideMark/>
          </w:tcPr>
          <w:p w:rsidR="005C04E4" w:rsidRPr="00776290" w:rsidRDefault="005C04E4" w:rsidP="005C04E4">
            <w:pPr>
              <w:jc w:val="center"/>
            </w:pPr>
            <w:r w:rsidRPr="00776290">
              <w:t>№</w:t>
            </w:r>
          </w:p>
          <w:p w:rsidR="005C04E4" w:rsidRPr="00776290" w:rsidRDefault="005C04E4" w:rsidP="005C04E4">
            <w:pPr>
              <w:jc w:val="center"/>
            </w:pPr>
            <w:r w:rsidRPr="00776290">
              <w:t>п/п</w:t>
            </w:r>
          </w:p>
        </w:tc>
        <w:tc>
          <w:tcPr>
            <w:tcW w:w="3828" w:type="dxa"/>
            <w:vMerge w:val="restart"/>
            <w:shd w:val="clear" w:color="auto" w:fill="auto"/>
            <w:tcMar>
              <w:left w:w="28" w:type="dxa"/>
              <w:right w:w="28" w:type="dxa"/>
            </w:tcMar>
            <w:hideMark/>
          </w:tcPr>
          <w:p w:rsidR="005C04E4" w:rsidRPr="00776290" w:rsidRDefault="005C04E4" w:rsidP="005C04E4">
            <w:pPr>
              <w:jc w:val="center"/>
            </w:pPr>
            <w:r w:rsidRPr="00776290">
              <w:t>Наименование структурного элемента муниципальной программы города Волгодонска, мероприятия (результата), контрольной точки</w:t>
            </w:r>
          </w:p>
        </w:tc>
        <w:tc>
          <w:tcPr>
            <w:tcW w:w="2551" w:type="dxa"/>
            <w:gridSpan w:val="2"/>
            <w:shd w:val="clear" w:color="auto" w:fill="auto"/>
            <w:tcMar>
              <w:left w:w="28" w:type="dxa"/>
              <w:right w:w="28" w:type="dxa"/>
            </w:tcMar>
            <w:hideMark/>
          </w:tcPr>
          <w:p w:rsidR="005C04E4" w:rsidRPr="00776290" w:rsidRDefault="005C04E4" w:rsidP="00776290">
            <w:pPr>
              <w:ind w:right="-28"/>
              <w:jc w:val="center"/>
            </w:pPr>
            <w:r w:rsidRPr="00776290">
              <w:t>Срок реализации</w:t>
            </w:r>
          </w:p>
        </w:tc>
        <w:tc>
          <w:tcPr>
            <w:tcW w:w="3402" w:type="dxa"/>
            <w:vMerge w:val="restart"/>
            <w:shd w:val="clear" w:color="auto" w:fill="auto"/>
            <w:tcMar>
              <w:left w:w="28" w:type="dxa"/>
              <w:right w:w="28" w:type="dxa"/>
            </w:tcMar>
            <w:hideMark/>
          </w:tcPr>
          <w:p w:rsidR="005C04E4" w:rsidRPr="00776290" w:rsidRDefault="005C04E4" w:rsidP="00776290">
            <w:pPr>
              <w:jc w:val="center"/>
            </w:pPr>
            <w:r w:rsidRPr="00776290">
              <w:t>Ответственный исполнитель (должность, ФИО)</w:t>
            </w:r>
          </w:p>
        </w:tc>
        <w:tc>
          <w:tcPr>
            <w:tcW w:w="4819" w:type="dxa"/>
            <w:gridSpan w:val="5"/>
            <w:shd w:val="clear" w:color="auto" w:fill="auto"/>
            <w:tcMar>
              <w:left w:w="28" w:type="dxa"/>
              <w:right w:w="28" w:type="dxa"/>
            </w:tcMar>
            <w:hideMark/>
          </w:tcPr>
          <w:p w:rsidR="005C04E4" w:rsidRPr="00776290" w:rsidRDefault="005C04E4" w:rsidP="00776290">
            <w:pPr>
              <w:jc w:val="center"/>
            </w:pPr>
            <w:r w:rsidRPr="00776290">
              <w:t>Объем расходов, (тыс. рублей)</w:t>
            </w:r>
          </w:p>
        </w:tc>
      </w:tr>
      <w:tr w:rsidR="005C04E4" w:rsidRPr="00776290" w:rsidTr="00A321EF">
        <w:trPr>
          <w:trHeight w:val="1362"/>
        </w:trPr>
        <w:tc>
          <w:tcPr>
            <w:tcW w:w="993" w:type="dxa"/>
            <w:vMerge/>
            <w:tcMar>
              <w:left w:w="28" w:type="dxa"/>
              <w:right w:w="28" w:type="dxa"/>
            </w:tcMar>
            <w:vAlign w:val="center"/>
            <w:hideMark/>
          </w:tcPr>
          <w:p w:rsidR="005C04E4" w:rsidRPr="00776290" w:rsidRDefault="005C04E4" w:rsidP="005C04E4">
            <w:pPr>
              <w:jc w:val="center"/>
            </w:pPr>
          </w:p>
        </w:tc>
        <w:tc>
          <w:tcPr>
            <w:tcW w:w="3828" w:type="dxa"/>
            <w:vMerge/>
            <w:tcMar>
              <w:left w:w="28" w:type="dxa"/>
              <w:right w:w="28" w:type="dxa"/>
            </w:tcMar>
            <w:vAlign w:val="center"/>
            <w:hideMark/>
          </w:tcPr>
          <w:p w:rsidR="005C04E4" w:rsidRPr="00776290" w:rsidRDefault="005C04E4" w:rsidP="005C04E4">
            <w:pPr>
              <w:jc w:val="center"/>
            </w:pPr>
          </w:p>
        </w:tc>
        <w:tc>
          <w:tcPr>
            <w:tcW w:w="1275" w:type="dxa"/>
            <w:shd w:val="clear" w:color="auto" w:fill="auto"/>
            <w:tcMar>
              <w:left w:w="28" w:type="dxa"/>
              <w:right w:w="28" w:type="dxa"/>
            </w:tcMar>
            <w:hideMark/>
          </w:tcPr>
          <w:p w:rsidR="005C04E4" w:rsidRPr="00776290" w:rsidRDefault="005C04E4" w:rsidP="005C04E4">
            <w:pPr>
              <w:jc w:val="center"/>
            </w:pPr>
            <w:r w:rsidRPr="00776290">
              <w:t>начало</w:t>
            </w:r>
          </w:p>
        </w:tc>
        <w:tc>
          <w:tcPr>
            <w:tcW w:w="1276" w:type="dxa"/>
            <w:shd w:val="clear" w:color="auto" w:fill="auto"/>
            <w:tcMar>
              <w:left w:w="28" w:type="dxa"/>
              <w:right w:w="28" w:type="dxa"/>
            </w:tcMar>
            <w:hideMark/>
          </w:tcPr>
          <w:p w:rsidR="005C04E4" w:rsidRPr="00776290" w:rsidRDefault="005C04E4" w:rsidP="00776290">
            <w:pPr>
              <w:ind w:right="-28"/>
              <w:jc w:val="center"/>
            </w:pPr>
            <w:r w:rsidRPr="00776290">
              <w:t>окончание</w:t>
            </w:r>
          </w:p>
        </w:tc>
        <w:tc>
          <w:tcPr>
            <w:tcW w:w="3402" w:type="dxa"/>
            <w:vMerge/>
            <w:tcMar>
              <w:left w:w="28" w:type="dxa"/>
              <w:right w:w="28" w:type="dxa"/>
            </w:tcMar>
            <w:vAlign w:val="center"/>
            <w:hideMark/>
          </w:tcPr>
          <w:p w:rsidR="005C04E4" w:rsidRPr="00776290" w:rsidRDefault="005C04E4" w:rsidP="00776290">
            <w:pPr>
              <w:jc w:val="center"/>
            </w:pPr>
          </w:p>
        </w:tc>
        <w:tc>
          <w:tcPr>
            <w:tcW w:w="963" w:type="dxa"/>
            <w:shd w:val="clear" w:color="auto" w:fill="auto"/>
            <w:tcMar>
              <w:left w:w="28" w:type="dxa"/>
              <w:right w:w="28" w:type="dxa"/>
            </w:tcMar>
            <w:hideMark/>
          </w:tcPr>
          <w:p w:rsidR="005C04E4" w:rsidRPr="00A321EF" w:rsidRDefault="005C04E4" w:rsidP="00776290">
            <w:pPr>
              <w:jc w:val="center"/>
              <w:rPr>
                <w:sz w:val="22"/>
                <w:szCs w:val="22"/>
              </w:rPr>
            </w:pPr>
            <w:r w:rsidRPr="00A321EF">
              <w:rPr>
                <w:sz w:val="22"/>
                <w:szCs w:val="22"/>
              </w:rPr>
              <w:t>всего</w:t>
            </w:r>
          </w:p>
        </w:tc>
        <w:tc>
          <w:tcPr>
            <w:tcW w:w="964" w:type="dxa"/>
            <w:shd w:val="clear" w:color="auto" w:fill="auto"/>
            <w:tcMar>
              <w:left w:w="28" w:type="dxa"/>
              <w:right w:w="28" w:type="dxa"/>
            </w:tcMar>
            <w:hideMark/>
          </w:tcPr>
          <w:p w:rsidR="005C04E4" w:rsidRPr="00A321EF" w:rsidRDefault="005C04E4" w:rsidP="00776290">
            <w:pPr>
              <w:jc w:val="center"/>
              <w:rPr>
                <w:sz w:val="22"/>
                <w:szCs w:val="22"/>
              </w:rPr>
            </w:pPr>
            <w:r w:rsidRPr="00A321EF">
              <w:rPr>
                <w:sz w:val="22"/>
                <w:szCs w:val="22"/>
              </w:rPr>
              <w:t>областной бюджет</w:t>
            </w:r>
          </w:p>
        </w:tc>
        <w:tc>
          <w:tcPr>
            <w:tcW w:w="964" w:type="dxa"/>
            <w:shd w:val="clear" w:color="auto" w:fill="auto"/>
            <w:tcMar>
              <w:left w:w="28" w:type="dxa"/>
              <w:right w:w="28" w:type="dxa"/>
            </w:tcMar>
            <w:hideMark/>
          </w:tcPr>
          <w:p w:rsidR="005C04E4" w:rsidRPr="00A321EF" w:rsidRDefault="005C04E4" w:rsidP="00776290">
            <w:pPr>
              <w:jc w:val="center"/>
              <w:rPr>
                <w:sz w:val="22"/>
                <w:szCs w:val="22"/>
              </w:rPr>
            </w:pPr>
            <w:r w:rsidRPr="00A321EF">
              <w:rPr>
                <w:sz w:val="22"/>
                <w:szCs w:val="22"/>
              </w:rPr>
              <w:t>федераль-ный бюджет</w:t>
            </w:r>
          </w:p>
        </w:tc>
        <w:tc>
          <w:tcPr>
            <w:tcW w:w="964" w:type="dxa"/>
            <w:shd w:val="clear" w:color="auto" w:fill="auto"/>
            <w:tcMar>
              <w:left w:w="28" w:type="dxa"/>
              <w:right w:w="28" w:type="dxa"/>
            </w:tcMar>
            <w:hideMark/>
          </w:tcPr>
          <w:p w:rsidR="005C04E4" w:rsidRPr="00A321EF" w:rsidRDefault="005C04E4" w:rsidP="00776290">
            <w:pPr>
              <w:jc w:val="center"/>
              <w:rPr>
                <w:sz w:val="22"/>
                <w:szCs w:val="22"/>
              </w:rPr>
            </w:pPr>
            <w:r w:rsidRPr="00A321EF">
              <w:rPr>
                <w:sz w:val="22"/>
                <w:szCs w:val="22"/>
              </w:rPr>
              <w:t>местный бюджет</w:t>
            </w:r>
          </w:p>
        </w:tc>
        <w:tc>
          <w:tcPr>
            <w:tcW w:w="964" w:type="dxa"/>
            <w:shd w:val="clear" w:color="auto" w:fill="auto"/>
            <w:tcMar>
              <w:left w:w="28" w:type="dxa"/>
              <w:right w:w="28" w:type="dxa"/>
            </w:tcMar>
            <w:hideMark/>
          </w:tcPr>
          <w:p w:rsidR="005C04E4" w:rsidRPr="00A321EF" w:rsidRDefault="005C04E4" w:rsidP="00776290">
            <w:pPr>
              <w:jc w:val="center"/>
              <w:rPr>
                <w:sz w:val="22"/>
                <w:szCs w:val="22"/>
              </w:rPr>
            </w:pPr>
            <w:r w:rsidRPr="00A321EF">
              <w:rPr>
                <w:sz w:val="22"/>
                <w:szCs w:val="22"/>
              </w:rPr>
              <w:t>внебюд-жетные источники</w:t>
            </w:r>
          </w:p>
        </w:tc>
      </w:tr>
      <w:tr w:rsidR="005C04E4"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5C04E4">
            <w:pPr>
              <w:autoSpaceDE w:val="0"/>
              <w:autoSpaceDN w:val="0"/>
              <w:adjustRightInd w:val="0"/>
              <w:jc w:val="center"/>
              <w:rPr>
                <w:color w:val="000000"/>
              </w:rPr>
            </w:pPr>
            <w:r w:rsidRPr="00776290">
              <w:rPr>
                <w:color w:val="000000"/>
              </w:rPr>
              <w:t>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5C04E4">
            <w:pPr>
              <w:autoSpaceDE w:val="0"/>
              <w:autoSpaceDN w:val="0"/>
              <w:adjustRightInd w:val="0"/>
              <w:jc w:val="center"/>
              <w:rPr>
                <w:color w:val="000000"/>
              </w:rPr>
            </w:pPr>
            <w:r w:rsidRPr="00776290">
              <w:rPr>
                <w:color w:val="000000"/>
              </w:rPr>
              <w:t>2</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5C04E4">
            <w:pPr>
              <w:autoSpaceDE w:val="0"/>
              <w:autoSpaceDN w:val="0"/>
              <w:adjustRightInd w:val="0"/>
              <w:jc w:val="center"/>
              <w:rPr>
                <w:color w:val="000000"/>
              </w:rPr>
            </w:pPr>
            <w:r w:rsidRPr="00776290">
              <w:rPr>
                <w:color w:val="000000"/>
              </w:rPr>
              <w:t>3</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776290">
            <w:pPr>
              <w:autoSpaceDE w:val="0"/>
              <w:autoSpaceDN w:val="0"/>
              <w:adjustRightInd w:val="0"/>
              <w:ind w:right="-28"/>
              <w:jc w:val="center"/>
              <w:rPr>
                <w:color w:val="000000"/>
              </w:rPr>
            </w:pPr>
            <w:r w:rsidRPr="00776290">
              <w:rPr>
                <w:color w:val="000000"/>
              </w:rPr>
              <w:t>4</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776290">
            <w:pPr>
              <w:autoSpaceDE w:val="0"/>
              <w:autoSpaceDN w:val="0"/>
              <w:adjustRightInd w:val="0"/>
              <w:jc w:val="center"/>
              <w:rPr>
                <w:color w:val="000000"/>
              </w:rPr>
            </w:pPr>
            <w:r w:rsidRPr="00776290">
              <w:rPr>
                <w:color w:val="000000"/>
              </w:rPr>
              <w:t>5</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10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b/>
                <w:bCs/>
                <w:color w:val="000000"/>
              </w:rPr>
            </w:pPr>
            <w:r w:rsidRPr="00776290">
              <w:rPr>
                <w:b/>
                <w:bCs/>
                <w:color w:val="000000"/>
              </w:rPr>
              <w:t>1.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b/>
                <w:bCs/>
                <w:color w:val="000000"/>
              </w:rPr>
            </w:pPr>
            <w:r w:rsidRPr="00776290">
              <w:rPr>
                <w:b/>
                <w:bCs/>
                <w:color w:val="000000"/>
              </w:rPr>
              <w:t>Муниципальный проект "Многодетная семья" (всего), в том числе: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064C44">
            <w:pPr>
              <w:autoSpaceDE w:val="0"/>
              <w:autoSpaceDN w:val="0"/>
              <w:adjustRightInd w:val="0"/>
              <w:rPr>
                <w:b/>
                <w:bCs/>
                <w:color w:val="000000"/>
              </w:rPr>
            </w:pPr>
            <w:r w:rsidRPr="00776290">
              <w:rPr>
                <w:b/>
                <w:bCs/>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61 412,9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8 635,4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52 777,5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5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 Граждане получили государственную социальную помощь на основании социального контракта с приоритетным предоставлением многодетным семьям</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41 684,5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7 971,4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33 713,1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1.1.1.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1.1.2.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1.2. Меры социальной поддержки </w:t>
            </w:r>
            <w:r w:rsidRPr="00776290">
              <w:rPr>
                <w:color w:val="000000"/>
              </w:rPr>
              <w:lastRenderedPageBreak/>
              <w:t>предоставлены за 1 полугодие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w:t>
            </w:r>
            <w:r w:rsidRPr="00776290">
              <w:rPr>
                <w:color w:val="000000"/>
              </w:rPr>
              <w:lastRenderedPageBreak/>
              <w:t>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1.1.3.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1.3. Меры социальной поддержки предоставлены за 9 месяцев</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2. Семьи охвачены мерами поддержки в рамках региональной программы по повышению рождаемости</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19 728,4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664,0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19 064,4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1.2.1.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1.2.2.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1.2.3.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2.3. Заключены контракты на закупку предметов первой необходимости для новорожденных для студенческих, </w:t>
            </w:r>
            <w:r w:rsidRPr="00776290">
              <w:rPr>
                <w:color w:val="000000"/>
              </w:rPr>
              <w:lastRenderedPageBreak/>
              <w:t>молодых семей, одиноких родителей, многодетным семьям</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4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1.2.4.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2.4. Произведена оплата за приобретенные товары по контрактам на закупку предметов первой необходимости для новорожденных для студенческих, молодых семей, одиноких родителей, многодетным семьям</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4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1.2.5.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2.5. Меры социальной поддержки предоставлены за 1 полугодие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4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1.2.6.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2.6. Меры социальной поддержки предоставлены за 9 месяцев</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22"/>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1.2.7. мп</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2.7.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b/>
                <w:bCs/>
                <w:color w:val="000000"/>
              </w:rPr>
            </w:pPr>
            <w:r w:rsidRPr="00776290">
              <w:rPr>
                <w:b/>
                <w:bCs/>
                <w:color w:val="000000"/>
              </w:rPr>
              <w:t>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b/>
                <w:bCs/>
                <w:color w:val="000000"/>
              </w:rPr>
            </w:pPr>
            <w:r w:rsidRPr="00776290">
              <w:rPr>
                <w:b/>
                <w:bCs/>
                <w:color w:val="000000"/>
              </w:rPr>
              <w:t>Комплекс процессных мероприятий  «Социальная поддержка отдельных категорий граждан»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b/>
                <w:bCs/>
                <w:color w:val="000000"/>
              </w:rPr>
            </w:pPr>
            <w:r w:rsidRPr="00776290">
              <w:rPr>
                <w:b/>
                <w:bCs/>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806 617,2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532 126,6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238 174,1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36 316,5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1.1. «Меры социальной поддержки ветеранам труда Ростовской области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116 196,5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116 196,5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1.2. «Меры социальной поддержки ветеранам труда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295 863,1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295 863,1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 xml:space="preserve">Контрольная точка 1.2.1.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w:t>
            </w:r>
            <w:r w:rsidRPr="00776290">
              <w:rPr>
                <w:color w:val="000000"/>
              </w:rPr>
              <w:lastRenderedPageBreak/>
              <w:t>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1.2.2.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1.2.3.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1.2.3.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1.2.4.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1.2.4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1.3. «Меры социальной поддержки реабилитированных лиц и лиц, признанных пострадавшими от политических репрессий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7 577,2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7 577,2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 xml:space="preserve">Контрольная точка 1.3.2 Меры социальной поддержки </w:t>
            </w:r>
            <w:r w:rsidRPr="00776290">
              <w:rPr>
                <w:color w:val="000000"/>
              </w:rPr>
              <w:lastRenderedPageBreak/>
              <w:t>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заместитель директора Департамента труда и </w:t>
            </w:r>
            <w:r w:rsidRPr="00776290">
              <w:rPr>
                <w:color w:val="000000"/>
              </w:rPr>
              <w:lastRenderedPageBreak/>
              <w:t>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1.3.3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1.3.4.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1.3.4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1.4. «Субсидии на оплату жилых помещений и коммунальных услуг гражданам в целях оказания социальной поддержки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89 880,0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89 880,0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1.4.1.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1.4.1.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1.4.2.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1.4.2.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1.4.3.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 xml:space="preserve">Контрольная точка 1.4.3. Меры социальной поддержки предоставлены за 9 месяцев </w:t>
            </w:r>
            <w:r w:rsidRPr="00776290">
              <w:rPr>
                <w:color w:val="000000"/>
              </w:rPr>
              <w:lastRenderedPageBreak/>
              <w:t>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w:t>
            </w:r>
            <w:r w:rsidRPr="00776290">
              <w:rPr>
                <w:color w:val="000000"/>
              </w:rPr>
              <w:lastRenderedPageBreak/>
              <w:t>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1.4.4.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1.4.4.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1.5. «Материальная и иная помощь для погребения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1 667,1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1 667,1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1.5.1.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1.5.1.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1.5.2.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1.5.2.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1.5.3.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1.5.3.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1.5.4.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1.5.4.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1.6.</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1.6. «Меры социальной поддержки отдельным категориям граждан по оплате жилого помещения и коммунальных услуг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220 947,1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220 947,1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1.6.1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1.6.1.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1.6.2.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1.6.2.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1.6.3.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1.6.3.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1.6.4.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1.6.4.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1.7.</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 xml:space="preserve">Мероприятие (результат) 1.7. «Меры социальной поддержки тружеников тыла предоставлены в </w:t>
            </w:r>
            <w:r w:rsidRPr="00776290">
              <w:rPr>
                <w:color w:val="000000"/>
              </w:rPr>
              <w:lastRenderedPageBreak/>
              <w:t>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w:t>
            </w:r>
            <w:r w:rsidRPr="00776290">
              <w:rPr>
                <w:color w:val="000000"/>
              </w:rPr>
              <w:lastRenderedPageBreak/>
              <w:t>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391,9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391,9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1.7.1.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1.7.1.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1.7.2.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1.7.2.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1.7.3.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1.7.3.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1.7.4.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1.7.4.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1.8.</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1.8. «Ежегодная денежная выплата лицам, награжденным нагрудным знаком «Почетный донор России»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17 227,0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17 227,0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1.8.1.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 xml:space="preserve">Контрольная точка 1.8.1. Предложения о потребности в средствах областного бюджета учтены в областном законе об </w:t>
            </w:r>
            <w:r w:rsidRPr="00776290">
              <w:rPr>
                <w:color w:val="000000"/>
              </w:rPr>
              <w:lastRenderedPageBreak/>
              <w:t>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1.8.2.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1.8.2.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1.8.3.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1.8.3.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1.8.4.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1.8.4.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1.9.</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1.9. «Ежемесячная доплата к пенсии лицам, удостоенным звания «Почетный гражданин города Волгодонска предоставлена в полном объеме»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363,6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363,6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1.9.1.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1.9.1.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1.9.2.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 xml:space="preserve">Контрольная точка 1.9.2. Ежемесячные доплаты осуществлены за 1 полугодие </w:t>
            </w:r>
            <w:r w:rsidRPr="00776290">
              <w:rPr>
                <w:color w:val="000000"/>
              </w:rPr>
              <w:lastRenderedPageBreak/>
              <w:t>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начальник отдела - главный бухгалтер Департамента труда и социального развития </w:t>
            </w:r>
            <w:r w:rsidRPr="00776290">
              <w:rPr>
                <w:color w:val="000000"/>
              </w:rPr>
              <w:lastRenderedPageBreak/>
              <w:t>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1.9.3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1.9.3. Ежемесячные доплаты осуществлены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1.9.4.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1.9.4 Ежемесячные доплаты осуществлены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1.10.</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1.10. «Ежемесячная доплата к государственной пенсии депутатам Волгодонской городской Думы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181,8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181,8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1.10.1.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1.10.1.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1.10.2.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1.10.2. Ежемесячные доплаты осуществлены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1.10.3.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1.10.3. Ежемесячные доплаты осуществлены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1.10.4.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1.10.4. Ежемесячные доплаты осуществлены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1.11. «Пенсия за выслугу лет муниципальным служащим города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26 428,0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26 428,0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1.11.1.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1.11.2. Выплаты пенсий осуществлены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1.11.3. Выплаты пенсий осуществлены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1.11.4. Выплаты пенсий осуществлены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78"/>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1.12. «Дополнительные меры социальной поддержки для отдельных категорий граждан в целях привлечения врачей-специалистов в государственные медицинские организации, подведомственные Министерству здравоохранения Ростовской области и расположенные на территории города Волгодонска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6 451,7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6 451,7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1.12.1.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1.12.2. Дополнительные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1.12.3.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1.12.3. Дополнительные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1.12.4.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1.12.4. Дополнительные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1.13.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1.13. «Государственная социальная помощь в виде социального пособия, социального пособия на основании социального контракта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14 850,0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14 850,0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1.13.2.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1.13.3.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1.13.4.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Контрольная точка 1.13.4.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81"/>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1.14.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1.15. «Дополнительные меры социальной поддержки гражданам города, находящимся в экстремальной или трудной жизненной ситуации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Волгодонска, Михайлова Т.А.;                                   заместитель директора </w:t>
            </w:r>
            <w:r w:rsidRPr="00776290">
              <w:rPr>
                <w:color w:val="000000"/>
              </w:rPr>
              <w:lastRenderedPageBreak/>
              <w:t>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2 891,4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2 891,4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1.14.1.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1.15.1.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81"/>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1.15.2.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                                   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1.15.3. Заключены контракты на организацию ежегодных мероприятий, посвящённых социально значимым датам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1.15.4. Произведена оплата за приобретенные товары и оказанные услуги по контрактам на организацию ежегодных мероприятий, посвящённых социально значимым датам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81"/>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1.14.5.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1.15.5. Дополнительные меры социальной поддержки гражданам города, находящимся в экстремальной или трудной жизненной ситуации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                                   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1.14.6.</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1.15.9. Заключен контракт на 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пребывания на территории города Волгодонска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20.12.2026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1.14.7.</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 xml:space="preserve">Контрольная точка 1.15.10. Произведена приемка оказанных услуг по контракту на 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w:t>
            </w:r>
            <w:r w:rsidRPr="00776290">
              <w:rPr>
                <w:color w:val="000000"/>
              </w:rPr>
              <w:lastRenderedPageBreak/>
              <w:t>находящихся в местах временного пребывания на территории города Волгодонска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1.14.8.</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1.15.11. Произведена оплата оказанных услуг по муниципальному контракту на 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пребывания на территории города Волгодонска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2D3A72">
            <w:pPr>
              <w:autoSpaceDE w:val="0"/>
              <w:autoSpaceDN w:val="0"/>
              <w:adjustRightInd w:val="0"/>
              <w:jc w:val="center"/>
              <w:rPr>
                <w:color w:val="000000"/>
              </w:rPr>
            </w:pPr>
            <w:r w:rsidRPr="00776290">
              <w:rPr>
                <w:color w:val="000000"/>
              </w:rPr>
              <w:t>1.1</w:t>
            </w:r>
            <w:r w:rsidR="002D3A72">
              <w:rPr>
                <w:color w:val="000000"/>
              </w:rPr>
              <w:t>5</w:t>
            </w:r>
            <w:r w:rsidRPr="00776290">
              <w:rPr>
                <w:color w:val="000000"/>
              </w:rPr>
              <w:t>.</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Мероприятие (результат) 1.16.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5 700,8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5 700,8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2D3A72">
            <w:pPr>
              <w:autoSpaceDE w:val="0"/>
              <w:autoSpaceDN w:val="0"/>
              <w:adjustRightInd w:val="0"/>
              <w:jc w:val="center"/>
              <w:rPr>
                <w:color w:val="000000"/>
              </w:rPr>
            </w:pPr>
            <w:r w:rsidRPr="00776290">
              <w:rPr>
                <w:color w:val="000000"/>
              </w:rPr>
              <w:lastRenderedPageBreak/>
              <w:t>1.1</w:t>
            </w:r>
            <w:r w:rsidR="002D3A72">
              <w:rPr>
                <w:color w:val="000000"/>
              </w:rPr>
              <w:t>5</w:t>
            </w:r>
            <w:r w:rsidRPr="00776290">
              <w:rPr>
                <w:color w:val="000000"/>
              </w:rPr>
              <w:t>.1.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1.16.1.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2D3A72">
            <w:pPr>
              <w:autoSpaceDE w:val="0"/>
              <w:autoSpaceDN w:val="0"/>
              <w:adjustRightInd w:val="0"/>
              <w:jc w:val="center"/>
              <w:rPr>
                <w:color w:val="000000"/>
              </w:rPr>
            </w:pPr>
            <w:r w:rsidRPr="00776290">
              <w:rPr>
                <w:color w:val="000000"/>
              </w:rPr>
              <w:t>1.1</w:t>
            </w:r>
            <w:r w:rsidR="002D3A72">
              <w:rPr>
                <w:color w:val="000000"/>
              </w:rPr>
              <w:t>5</w:t>
            </w:r>
            <w:r w:rsidRPr="00776290">
              <w:rPr>
                <w:color w:val="000000"/>
              </w:rPr>
              <w:t>.</w:t>
            </w:r>
            <w:r w:rsidR="002D3A72">
              <w:rPr>
                <w:color w:val="000000"/>
              </w:rPr>
              <w:t>2</w:t>
            </w:r>
            <w:r w:rsidRPr="00776290">
              <w:rPr>
                <w:color w:val="000000"/>
              </w:rPr>
              <w:t>.</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1.16.2.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74"/>
        </w:trPr>
        <w:tc>
          <w:tcPr>
            <w:tcW w:w="993" w:type="dxa"/>
            <w:tcBorders>
              <w:top w:val="single" w:sz="6" w:space="0" w:color="auto"/>
              <w:left w:val="single" w:sz="2" w:space="0" w:color="000000"/>
              <w:bottom w:val="single" w:sz="2" w:space="0" w:color="000000"/>
              <w:right w:val="single" w:sz="2" w:space="0" w:color="000000"/>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1.15.</w:t>
            </w:r>
            <w:r w:rsidR="002D3A72">
              <w:rPr>
                <w:color w:val="000000"/>
              </w:rPr>
              <w:t>3.</w:t>
            </w:r>
          </w:p>
        </w:tc>
        <w:tc>
          <w:tcPr>
            <w:tcW w:w="3828" w:type="dxa"/>
            <w:tcBorders>
              <w:top w:val="single" w:sz="6" w:space="0" w:color="auto"/>
              <w:left w:val="single" w:sz="2" w:space="0" w:color="000000"/>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1.16.3.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2" w:space="0" w:color="000000"/>
              <w:left w:val="single" w:sz="2" w:space="0" w:color="000000"/>
              <w:bottom w:val="single" w:sz="2" w:space="0" w:color="000000"/>
              <w:right w:val="single" w:sz="6" w:space="0" w:color="auto"/>
            </w:tcBorders>
            <w:tcMar>
              <w:left w:w="28" w:type="dxa"/>
              <w:right w:w="28" w:type="dxa"/>
            </w:tcMar>
          </w:tcPr>
          <w:p w:rsidR="00E35D56" w:rsidRPr="00776290" w:rsidRDefault="00E35D56" w:rsidP="002D3A72">
            <w:pPr>
              <w:autoSpaceDE w:val="0"/>
              <w:autoSpaceDN w:val="0"/>
              <w:adjustRightInd w:val="0"/>
              <w:jc w:val="center"/>
              <w:rPr>
                <w:color w:val="000000"/>
              </w:rPr>
            </w:pPr>
            <w:r w:rsidRPr="00776290">
              <w:rPr>
                <w:color w:val="000000"/>
              </w:rPr>
              <w:t>1.15.</w:t>
            </w:r>
            <w:r w:rsidR="002D3A72">
              <w:rPr>
                <w:color w:val="000000"/>
              </w:rPr>
              <w:t>4</w:t>
            </w:r>
            <w:r w:rsidRPr="00776290">
              <w:rPr>
                <w:color w:val="000000"/>
              </w:rPr>
              <w:t>.</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1.16.4.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color w:val="000000"/>
                <w:sz w:val="22"/>
                <w:szCs w:val="22"/>
              </w:rPr>
            </w:pPr>
            <w:r w:rsidRPr="004752A1">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2" w:space="0" w:color="000000"/>
              <w:left w:val="single" w:sz="2" w:space="0" w:color="000000"/>
              <w:bottom w:val="single" w:sz="2" w:space="0" w:color="000000"/>
              <w:right w:val="single" w:sz="6" w:space="0" w:color="auto"/>
            </w:tcBorders>
            <w:tcMar>
              <w:left w:w="28" w:type="dxa"/>
              <w:right w:w="28" w:type="dxa"/>
            </w:tcMar>
          </w:tcPr>
          <w:p w:rsidR="00E35D56" w:rsidRPr="00776290" w:rsidRDefault="002D3A72" w:rsidP="005C04E4">
            <w:pPr>
              <w:autoSpaceDE w:val="0"/>
              <w:autoSpaceDN w:val="0"/>
              <w:adjustRightInd w:val="0"/>
              <w:jc w:val="center"/>
              <w:rPr>
                <w:color w:val="000000"/>
              </w:rPr>
            </w:pPr>
            <w:r w:rsidRPr="00776290">
              <w:rPr>
                <w:b/>
                <w:bCs/>
                <w:color w:val="000000"/>
              </w:rPr>
              <w:t>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b/>
                <w:bCs/>
                <w:color w:val="000000"/>
              </w:rPr>
            </w:pPr>
            <w:r w:rsidRPr="00776290">
              <w:rPr>
                <w:b/>
                <w:bCs/>
                <w:color w:val="000000"/>
              </w:rPr>
              <w:t>Комплекс процессных мероприятий «Финансовая поддержка семей с детьми»</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b/>
                <w:bCs/>
                <w:color w:val="000000"/>
              </w:rPr>
            </w:pPr>
            <w:r w:rsidRPr="00776290">
              <w:rPr>
                <w:b/>
                <w:bCs/>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236 777,0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236 777,0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4752A1" w:rsidRDefault="00E35D56" w:rsidP="00776290">
            <w:pPr>
              <w:autoSpaceDE w:val="0"/>
              <w:autoSpaceDN w:val="0"/>
              <w:adjustRightInd w:val="0"/>
              <w:jc w:val="right"/>
              <w:rPr>
                <w:b/>
                <w:bCs/>
                <w:color w:val="000000"/>
                <w:sz w:val="22"/>
                <w:szCs w:val="22"/>
              </w:rPr>
            </w:pPr>
            <w:r w:rsidRPr="004752A1">
              <w:rPr>
                <w:b/>
                <w:bCs/>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2" w:space="0" w:color="000000"/>
              <w:left w:val="single" w:sz="2" w:space="0" w:color="000000"/>
              <w:bottom w:val="single" w:sz="2" w:space="0" w:color="000000"/>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Мероприятие (результат) 2.1. «Государственное ежемесячное пособие на ребенка малоимущим семьям предоставлено в полном </w:t>
            </w:r>
            <w:r w:rsidRPr="00776290">
              <w:rPr>
                <w:color w:val="000000"/>
              </w:rPr>
              <w:lastRenderedPageBreak/>
              <w:t>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lastRenderedPageBreak/>
              <w:t>45 029,9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45 029,9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2" w:space="0" w:color="000000"/>
              <w:left w:val="single" w:sz="2" w:space="0" w:color="000000"/>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2.1.1.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2.1.2.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2.1.3.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2.1.4.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2.2. «Меры социальной поддержки малоимущим семьям, имеющим детей первого-второго года жизни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9 245,2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9 245,2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2.2.1. Предложения о потребности в средствах областного бюджета учтены в областном законе об </w:t>
            </w:r>
            <w:r w:rsidRPr="00776290">
              <w:rPr>
                <w:color w:val="000000"/>
              </w:rPr>
              <w:lastRenderedPageBreak/>
              <w:t>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2.2.2.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2.2.3.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2.2.3.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2.2.4.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2.2.4.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2.3. «Меры социальной поддержки на детей из многодетных семей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132 597,4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132 597,4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2.3.2.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2.3.3.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2.3.4.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2.3.4.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2.4. «Меры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14 050,2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14 050,2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2.4.1.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2.4.1.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2.4.2.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2.4.2.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2.4.3.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2.4.3.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2.4.4.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2.4.4.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2.6.</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2.6. «Меры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26 605,7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26 605,7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2.6.1.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2.6.1.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2.6.2.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2.6.2.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08"/>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2.6.3.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2.6.3.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2.6.4.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2.6.4.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2.7. «Отдых и оздоровление детей организован и обеспечен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4 732,2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4 732,2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2.7.1.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2.7.2.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2.7.3.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2.7.4.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2.8.</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2.8. «Меры социальной поддержки семей, имеющих детей с фенилкетонурией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416,3</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416,3</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2.8.1.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2.8.1.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2.8.2.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2.8.2.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2.8.3.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2.8.3.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2.8.4.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2.8.4.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2.9.</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Мероприятие (результат) 2.9. «Дополнительные гарантии детям-сиротам и детям, оставшимся без попечения родителей, лицам из числа детей-сирот и детей, оставшихся без попечения родителей, в виде компенсации </w:t>
            </w:r>
            <w:r w:rsidRPr="00776290">
              <w:rPr>
                <w:color w:val="000000"/>
              </w:rPr>
              <w:lastRenderedPageBreak/>
              <w:t>расходов на оплату жилищно-коммунальных услуг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4 100,1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4 100,1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2.9.1.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2.9.1.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2.9.2.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2.9.2.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81"/>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2.9.3.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2.9.3.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2.9.4.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2.9.4.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b/>
                <w:bCs/>
                <w:color w:val="000000"/>
              </w:rPr>
            </w:pPr>
            <w:r w:rsidRPr="00776290">
              <w:rPr>
                <w:b/>
                <w:bCs/>
                <w:color w:val="000000"/>
              </w:rPr>
              <w:t>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b/>
                <w:bCs/>
                <w:color w:val="000000"/>
              </w:rPr>
            </w:pPr>
            <w:r w:rsidRPr="00776290">
              <w:rPr>
                <w:b/>
                <w:bCs/>
                <w:color w:val="000000"/>
              </w:rPr>
              <w:t>Комплекс процессных мероприятий «Старшее поколение»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b/>
                <w:bCs/>
                <w:color w:val="000000"/>
              </w:rPr>
            </w:pPr>
            <w:r w:rsidRPr="00776290">
              <w:rPr>
                <w:b/>
                <w:bCs/>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176 342,7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143 669,9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3 133,3</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29 539,5</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 xml:space="preserve">Мероприятие (результат) 3.1. «Государственные полномочия в сфере социального обслуживания </w:t>
            </w:r>
            <w:r w:rsidRPr="00776290">
              <w:rPr>
                <w:color w:val="000000"/>
              </w:rPr>
              <w:lastRenderedPageBreak/>
              <w:t>осуществлены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директор муниципального учреждения «Центр социального обслуживания </w:t>
            </w:r>
            <w:r w:rsidRPr="00776290">
              <w:rPr>
                <w:color w:val="000000"/>
              </w:rPr>
              <w:lastRenderedPageBreak/>
              <w:t>граждан пожилого возраста и инвалидов №1 г.Волгодонска»,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173 209,4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143 669,9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29 539,5</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lastRenderedPageBreak/>
              <w:t>3.1.1.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Контрольная точка 3.1.1. Муниципальное задание на оказание муниципальных услуг (выполнение работ) утверждено</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9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Контрольная точка 3.1.2.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заключено</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62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Контрольная точка 3.1.3. Субсидии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Контрольная точка 3.1.4. Субсидии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lastRenderedPageBreak/>
              <w:t>3.1.5.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Контрольная точка 3.1.5. Субсидии предоставлены за каждый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Мероприятие (результат) 3.2. «Осуществлены расходы на финансовое обеспечение деятельности муниципального учреждения, подведомственного департаменту труда и социального развития Администрации города Волгодонска»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2 475,7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2 475,7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Мероприятие (результат) 3.3. «Расходы на осуществление мероприятий, имеющих приоритетное значение для жителей муниципального образования «Город Волгодонск» осуществлены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225,0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225,0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 xml:space="preserve">Контрольная точка 3.3.1.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lastRenderedPageBreak/>
              <w:t>3.3.2.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Контрольная точка 3.3.2.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Контрольная точка 3.3.3. Произведена приемка и оплата товаров, выполненных работ, оказанных услуг</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30.09.2026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3.3.4.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 xml:space="preserve">Контрольная точка 3.3.4. Субсидия на иные цели предоставлена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30.09.2026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3.3.5.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Контрольная точка 3.3.5. Отчёт о достижении значений результатов предоставления субсидии на иные цели предоставлен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A321EF">
            <w:pPr>
              <w:autoSpaceDE w:val="0"/>
              <w:autoSpaceDN w:val="0"/>
              <w:adjustRightInd w:val="0"/>
              <w:jc w:val="center"/>
              <w:rPr>
                <w:color w:val="000000"/>
              </w:rPr>
            </w:pPr>
            <w:r w:rsidRPr="00776290">
              <w:rPr>
                <w:color w:val="000000"/>
              </w:rPr>
              <w:t>3.5.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rPr>
                <w:color w:val="000000"/>
              </w:rPr>
            </w:pPr>
            <w:r w:rsidRPr="00776290">
              <w:rPr>
                <w:color w:val="000000"/>
              </w:rPr>
              <w:t xml:space="preserve">Мероприятие (результат) 3.5. «Расходы на реализацию инициативных проектов (выборочный капитальный ремонт помещений социально-реабилитационного отделения дневного пребывания муниципального учреждения «Центр социального обслуживания граждан пожилого возраста и инвалидов № 1 г. Волгодонска», расположенных по адресу: г. </w:t>
            </w:r>
            <w:r w:rsidRPr="00776290">
              <w:rPr>
                <w:color w:val="000000"/>
              </w:rPr>
              <w:lastRenderedPageBreak/>
              <w:t>Волгодонск, ул. М.Горького, д. 167, Помещение № I) осуществлены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E35D56">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 xml:space="preserve">директор муниципального учреждения «Центр социального обслуживания граждан пожилого возраста и инвалидов №1 г.Волгодонска»,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w:t>
            </w:r>
            <w:r w:rsidRPr="00776290">
              <w:rPr>
                <w:color w:val="000000"/>
              </w:rPr>
              <w:lastRenderedPageBreak/>
              <w:t>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lastRenderedPageBreak/>
              <w:t>432,6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432,6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ind w:right="-108"/>
              <w:jc w:val="center"/>
              <w:rPr>
                <w:color w:val="000000"/>
              </w:rPr>
            </w:pPr>
            <w:r w:rsidRPr="00776290">
              <w:rPr>
                <w:color w:val="000000"/>
              </w:rPr>
              <w:lastRenderedPageBreak/>
              <w:t>3.5.1.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2D3A72">
            <w:pPr>
              <w:autoSpaceDE w:val="0"/>
              <w:autoSpaceDN w:val="0"/>
              <w:adjustRightInd w:val="0"/>
              <w:rPr>
                <w:color w:val="000000"/>
              </w:rPr>
            </w:pPr>
            <w:r w:rsidRPr="00776290">
              <w:rPr>
                <w:color w:val="000000"/>
              </w:rPr>
              <w:t xml:space="preserve">Контрольная точка 3.5.1.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3.5.2.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Pr>
                <w:color w:val="000000"/>
              </w:rPr>
              <w:t>Контрольная точка 3.5</w:t>
            </w:r>
            <w:r w:rsidRPr="00776290">
              <w:rPr>
                <w:color w:val="000000"/>
              </w:rPr>
              <w:t>.2.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2D3A72">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Pr>
                <w:color w:val="000000"/>
              </w:rPr>
              <w:t>3.5.3.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3.5.3. Произведена приемка и оплата товаров, выполненных работ, оказанных услуг</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0"/>
        </w:trPr>
        <w:tc>
          <w:tcPr>
            <w:tcW w:w="993"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Pr>
                <w:color w:val="000000"/>
              </w:rPr>
              <w:t>3.5.4.</w:t>
            </w:r>
          </w:p>
          <w:p w:rsidR="002D3A72" w:rsidRPr="00776290" w:rsidRDefault="002D3A72" w:rsidP="00A321EF">
            <w:pPr>
              <w:autoSpaceDE w:val="0"/>
              <w:autoSpaceDN w:val="0"/>
              <w:adjustRightInd w:val="0"/>
              <w:jc w:val="center"/>
              <w:rPr>
                <w:color w:val="000000"/>
              </w:rPr>
            </w:pPr>
          </w:p>
        </w:tc>
        <w:tc>
          <w:tcPr>
            <w:tcW w:w="3828"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Контрольная точка 3.5.4. Субсидия на иные цели предоставлена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993"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993"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993"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Pr>
                <w:color w:val="000000"/>
              </w:rPr>
              <w:t>3.5.5.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Контрольная точка 3.5.5. Отчёт о достижении значений результатов предоставления субсидии на иные цели предоставлен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b/>
                <w:bCs/>
                <w:color w:val="000000"/>
              </w:rPr>
              <w:lastRenderedPageBreak/>
              <w:t>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b/>
                <w:bCs/>
                <w:color w:val="000000"/>
              </w:rPr>
            </w:pPr>
            <w:r w:rsidRPr="00776290">
              <w:rPr>
                <w:b/>
                <w:bCs/>
                <w:color w:val="000000"/>
              </w:rPr>
              <w:t>Комплекс процессных мероприятий «Доступная среда»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b/>
                <w:bCs/>
                <w:color w:val="000000"/>
              </w:rPr>
            </w:pPr>
            <w:r w:rsidRPr="00776290">
              <w:rPr>
                <w:b/>
                <w:bCs/>
                <w:color w:val="000000"/>
              </w:rPr>
              <w:t xml:space="preserve">директор муниципального учреждения «Центр социального обслуживания граждан пожилого возраста и инвалидов №1 г.Волгодонска»,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социального развития Администрации города Волгодонска, Столяр И.О.;                                            начальник отдела культуры г.Волгодонска, Жукова А.Н.;                                                                                        директор муниципального бюджетного учреждения дополнительного образования Детская школа искусств г.Волгодонска, Ковалевская Д.В.     </w:t>
            </w:r>
          </w:p>
          <w:p w:rsidR="002D3A72" w:rsidRPr="00776290" w:rsidRDefault="002D3A72" w:rsidP="00776290">
            <w:pPr>
              <w:autoSpaceDE w:val="0"/>
              <w:autoSpaceDN w:val="0"/>
              <w:adjustRightInd w:val="0"/>
              <w:rPr>
                <w:b/>
                <w:bCs/>
                <w:color w:val="000000"/>
              </w:rPr>
            </w:pPr>
            <w:r w:rsidRPr="00776290">
              <w:rPr>
                <w:b/>
                <w:bCs/>
                <w:color w:val="000000"/>
              </w:rPr>
              <w:t xml:space="preserve">                                                                              </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b/>
                <w:bCs/>
                <w:color w:val="000000"/>
                <w:sz w:val="22"/>
                <w:szCs w:val="22"/>
              </w:rPr>
            </w:pPr>
            <w:r w:rsidRPr="004752A1">
              <w:rPr>
                <w:b/>
                <w:bCs/>
                <w:color w:val="000000"/>
                <w:sz w:val="22"/>
                <w:szCs w:val="22"/>
              </w:rPr>
              <w:t>5 352,7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b/>
                <w:bCs/>
                <w:color w:val="000000"/>
                <w:sz w:val="22"/>
                <w:szCs w:val="22"/>
              </w:rPr>
            </w:pPr>
            <w:r w:rsidRPr="004752A1">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b/>
                <w:bCs/>
                <w:color w:val="000000"/>
                <w:sz w:val="22"/>
                <w:szCs w:val="22"/>
              </w:rPr>
            </w:pPr>
            <w:r w:rsidRPr="004752A1">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b/>
                <w:bCs/>
                <w:color w:val="000000"/>
                <w:sz w:val="22"/>
                <w:szCs w:val="22"/>
              </w:rPr>
            </w:pPr>
            <w:r w:rsidRPr="004752A1">
              <w:rPr>
                <w:b/>
                <w:bCs/>
                <w:color w:val="000000"/>
                <w:sz w:val="22"/>
                <w:szCs w:val="22"/>
              </w:rPr>
              <w:t>5 352,7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b/>
                <w:bCs/>
                <w:color w:val="000000"/>
                <w:sz w:val="22"/>
                <w:szCs w:val="22"/>
              </w:rPr>
            </w:pPr>
            <w:r w:rsidRPr="004752A1">
              <w:rPr>
                <w:b/>
                <w:bCs/>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4.1.</w:t>
            </w:r>
          </w:p>
        </w:tc>
        <w:tc>
          <w:tcPr>
            <w:tcW w:w="3828"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Мероприятие (результат) 4.1. «Транспортировка больных с хронической болезнью почек, получающим заместительную почечную терапию методом диализа в амбулаторных условиях, от места их фактического проживания до места проведения гемодиализа и обратно организована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директор муниципального учреждения «Центр социального обслуживания граждан пожилого возраста и инвалидов №1 г.Волгодонска»,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w:t>
            </w:r>
            <w:r w:rsidRPr="00776290">
              <w:rPr>
                <w:color w:val="000000"/>
              </w:rPr>
              <w:lastRenderedPageBreak/>
              <w:t>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lastRenderedPageBreak/>
              <w:t>4 217,8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4 217,8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lastRenderedPageBreak/>
              <w:t>4.1.1.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E309A">
            <w:pPr>
              <w:autoSpaceDE w:val="0"/>
              <w:autoSpaceDN w:val="0"/>
              <w:adjustRightInd w:val="0"/>
              <w:rPr>
                <w:color w:val="000000"/>
              </w:rPr>
            </w:pPr>
            <w:r w:rsidRPr="00776290">
              <w:rPr>
                <w:color w:val="000000"/>
              </w:rPr>
              <w:t>Контрольная точка 4.1.1.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E309A">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4.1.2.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86"/>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4.1.3.</w:t>
            </w:r>
          </w:p>
        </w:tc>
        <w:tc>
          <w:tcPr>
            <w:tcW w:w="3828"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4.1.3. Произведена приемка и оплата товаров, выполненных работ, оказанных услуг</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86"/>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86"/>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86"/>
        </w:trPr>
        <w:tc>
          <w:tcPr>
            <w:tcW w:w="993"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49"/>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4.1.4.</w:t>
            </w:r>
          </w:p>
        </w:tc>
        <w:tc>
          <w:tcPr>
            <w:tcW w:w="3828"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 xml:space="preserve">Контрольная точка 4.1.4. Субсидии на иные цели предоставлены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0"/>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right"/>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0"/>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right"/>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0"/>
        </w:trPr>
        <w:tc>
          <w:tcPr>
            <w:tcW w:w="993"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right"/>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4.1.5.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4.1.5. Отчёт о достижении значений результатов предоставления субсидии на иные цели предоставлен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г.Волгодонска»,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89"/>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lastRenderedPageBreak/>
              <w:t>4.2.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Мероприятие (результат) 4.2. «Расходы на создание универсальной безбарьерной среды в учреждениях культуры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культуры г.Волгодонска, Жукова А.Н.</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1134,9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1134,9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 xml:space="preserve">Контрольная точка 4.2.1. Заключено соглашение о предоставлении из местного бюджета субсидии на иные цели муниципальному бюджетному учреждению дополнительного образования Детская школа искусств г.Волгодонска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культуры г.Волгодонска, Жукова А.Н.</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4.2.2.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2D3A72">
            <w:pPr>
              <w:autoSpaceDE w:val="0"/>
              <w:autoSpaceDN w:val="0"/>
              <w:adjustRightInd w:val="0"/>
              <w:rPr>
                <w:color w:val="000000"/>
              </w:rPr>
            </w:pPr>
            <w:r w:rsidRPr="00776290">
              <w:rPr>
                <w:color w:val="000000"/>
              </w:rPr>
              <w:t>директор муниципального бюджетного учреждения дополнительного образования Детская школа искусств г.Волгодонска, Ковалевская Д.В.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4.2.3.</w:t>
            </w:r>
          </w:p>
        </w:tc>
        <w:tc>
          <w:tcPr>
            <w:tcW w:w="3828"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4.2.3. Произведена приемка и оплата товаров, выполненных работ, оказанных услуг</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бюджетного учреждения дополнительного образования Детская школа искусств г.Волгодонска, Ковалевская Д.В.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4.3.4.</w:t>
            </w:r>
          </w:p>
        </w:tc>
        <w:tc>
          <w:tcPr>
            <w:tcW w:w="3828"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 xml:space="preserve">Контрольная точка 4.3.4. Субсидии на иные цели муниципальному бюджетному учреждению дополнительного образования Детская школа искусств г.Волгодонска предоставлены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начальник отдела культуры г.Волгодонска, Жукова А.Н.</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tcBorders>
              <w:top w:val="nil"/>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tcBorders>
              <w:top w:val="nil"/>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
        </w:trPr>
        <w:tc>
          <w:tcPr>
            <w:tcW w:w="993"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lastRenderedPageBreak/>
              <w:t>4.3.5.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4.3.5. Отчёт о достижении значений результатов предоставления субсидии на иные цели муниципальному бюджетному учреждению дополнительного образования Детская школа искусств г.Волгодонска предоставлен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бюджетного учреждения дополнительного образования Детская школа искусств г.Волгодонска, Ковалевская Д.В.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4752A1" w:rsidRDefault="002D3A72" w:rsidP="00776290">
            <w:pPr>
              <w:autoSpaceDE w:val="0"/>
              <w:autoSpaceDN w:val="0"/>
              <w:adjustRightInd w:val="0"/>
              <w:jc w:val="right"/>
              <w:rPr>
                <w:color w:val="000000"/>
                <w:sz w:val="22"/>
                <w:szCs w:val="22"/>
              </w:rPr>
            </w:pPr>
            <w:r w:rsidRPr="004752A1">
              <w:rPr>
                <w:color w:val="000000"/>
                <w:sz w:val="22"/>
                <w:szCs w:val="22"/>
              </w:rPr>
              <w:t>Х</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b/>
                <w:bCs/>
                <w:color w:val="000000"/>
              </w:rPr>
            </w:pPr>
            <w:r w:rsidRPr="00776290">
              <w:rPr>
                <w:b/>
                <w:bCs/>
                <w:color w:val="000000"/>
              </w:rPr>
              <w:t>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b/>
                <w:bCs/>
                <w:color w:val="000000"/>
              </w:rPr>
            </w:pPr>
            <w:r w:rsidRPr="00776290">
              <w:rPr>
                <w:b/>
                <w:bCs/>
                <w:color w:val="000000"/>
              </w:rPr>
              <w:t>Комплекс процессных мероприятий «Обеспечение реализации муниципальной программы»</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b/>
                <w:bCs/>
                <w:color w:val="000000"/>
              </w:rPr>
            </w:pPr>
            <w:r w:rsidRPr="00776290">
              <w:rPr>
                <w:b/>
                <w:bCs/>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79 146,5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73 541,2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5 605,3</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5.1.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5.1.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произведены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73 541,2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73 541,2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5.2.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5.2. «Расходы на выплаты по оплате труда работников Департамента труда и социального развития Администрации города Волгодонска  произведены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2 890,8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2 890,8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5.3.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Мероприятие (результат) 5.3. «Расходы на обеспечение функций Департамента труда и социального развития Администрации города Волгодонска произведены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2 602,7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2 602,7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lastRenderedPageBreak/>
              <w:t>5.4.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color w:val="000000"/>
              </w:rPr>
            </w:pPr>
            <w:r w:rsidRPr="00776290">
              <w:rPr>
                <w:color w:val="000000"/>
              </w:rPr>
              <w:t xml:space="preserve">Мероприятие (результат) 5.4. «Осуществлено финансовое обеспечение иных расходов Департамента труда и социального развития Администрации города Волгодонска»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color w:val="000000"/>
              </w:rPr>
            </w:pPr>
            <w:r w:rsidRPr="00776290">
              <w:rPr>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111,8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111,8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color w:val="000000"/>
                <w:sz w:val="22"/>
                <w:szCs w:val="22"/>
              </w:rPr>
            </w:pPr>
            <w:r w:rsidRPr="004752A1">
              <w:rPr>
                <w:color w:val="000000"/>
                <w:sz w:val="22"/>
                <w:szCs w:val="22"/>
              </w:rPr>
              <w:t>0,0</w:t>
            </w:r>
          </w:p>
        </w:tc>
      </w:tr>
      <w:tr w:rsidR="004752A1"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7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b/>
                <w:bCs/>
                <w:color w:val="000000"/>
              </w:rPr>
            </w:pPr>
            <w:r w:rsidRPr="00776290">
              <w:rPr>
                <w:b/>
                <w:bCs/>
                <w:color w:val="000000"/>
              </w:rPr>
              <w:t>6.</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rPr>
                <w:b/>
                <w:bCs/>
                <w:color w:val="000000"/>
              </w:rPr>
            </w:pPr>
            <w:r w:rsidRPr="00776290">
              <w:rPr>
                <w:b/>
                <w:bCs/>
                <w:color w:val="000000"/>
              </w:rPr>
              <w:t>Итого по муниципальной  программе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5C04E4">
            <w:pPr>
              <w:autoSpaceDE w:val="0"/>
              <w:autoSpaceDN w:val="0"/>
              <w:adjustRightInd w:val="0"/>
              <w:jc w:val="center"/>
              <w:rPr>
                <w:b/>
                <w:bCs/>
                <w:color w:val="000000"/>
              </w:rPr>
            </w:pPr>
            <w:r w:rsidRPr="00776290">
              <w:rPr>
                <w:b/>
                <w:bCs/>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ind w:right="-28"/>
              <w:jc w:val="center"/>
              <w:rPr>
                <w:b/>
                <w:bCs/>
                <w:color w:val="000000"/>
              </w:rPr>
            </w:pPr>
            <w:r w:rsidRPr="00776290">
              <w:rPr>
                <w:b/>
                <w:bCs/>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776290" w:rsidRDefault="004752A1" w:rsidP="00776290">
            <w:pPr>
              <w:autoSpaceDE w:val="0"/>
              <w:autoSpaceDN w:val="0"/>
              <w:adjustRightInd w:val="0"/>
              <w:rPr>
                <w:b/>
                <w:bCs/>
                <w:color w:val="000000"/>
              </w:rPr>
            </w:pPr>
            <w:r w:rsidRPr="00776290">
              <w:rPr>
                <w:b/>
                <w:bCs/>
                <w:color w:val="000000"/>
              </w:rPr>
              <w:t>ответственный исполнитель муниципальной программы - Департамент  труда и социального развития Администрации города Волгодонска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1 365 649,0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994 750,1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290 951,6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50 407,8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4752A1" w:rsidRPr="004752A1" w:rsidRDefault="004752A1">
            <w:pPr>
              <w:autoSpaceDE w:val="0"/>
              <w:autoSpaceDN w:val="0"/>
              <w:adjustRightInd w:val="0"/>
              <w:jc w:val="right"/>
              <w:rPr>
                <w:b/>
                <w:bCs/>
                <w:color w:val="000000"/>
                <w:sz w:val="22"/>
                <w:szCs w:val="22"/>
              </w:rPr>
            </w:pPr>
            <w:r w:rsidRPr="004752A1">
              <w:rPr>
                <w:b/>
                <w:bCs/>
                <w:color w:val="000000"/>
                <w:sz w:val="22"/>
                <w:szCs w:val="22"/>
              </w:rPr>
              <w:t>29 539,5</w:t>
            </w:r>
          </w:p>
        </w:tc>
      </w:tr>
    </w:tbl>
    <w:p w:rsidR="005C04E4" w:rsidRDefault="005C04E4" w:rsidP="00A03FA8">
      <w:pPr>
        <w:widowControl w:val="0"/>
        <w:jc w:val="center"/>
        <w:rPr>
          <w:b/>
        </w:rPr>
      </w:pPr>
    </w:p>
    <w:p w:rsidR="001460DF" w:rsidRDefault="001460DF" w:rsidP="00A03FA8">
      <w:pPr>
        <w:widowControl w:val="0"/>
        <w:jc w:val="center"/>
        <w:rPr>
          <w:b/>
        </w:rPr>
      </w:pPr>
    </w:p>
    <w:p w:rsidR="001460DF" w:rsidRDefault="001460DF" w:rsidP="00A03FA8">
      <w:pPr>
        <w:widowControl w:val="0"/>
        <w:jc w:val="center"/>
        <w:rPr>
          <w:b/>
        </w:rPr>
      </w:pPr>
    </w:p>
    <w:p w:rsidR="001C15AF" w:rsidRDefault="001C15AF" w:rsidP="00A03FA8">
      <w:pPr>
        <w:widowControl w:val="0"/>
        <w:jc w:val="center"/>
        <w:rPr>
          <w:b/>
        </w:rPr>
      </w:pPr>
    </w:p>
    <w:p w:rsidR="00C11BA1" w:rsidRDefault="00C11BA1" w:rsidP="00A03FA8">
      <w:pPr>
        <w:widowControl w:val="0"/>
        <w:jc w:val="center"/>
      </w:pPr>
    </w:p>
    <w:p w:rsidR="007D2671" w:rsidRPr="00A858A4" w:rsidRDefault="004574C7" w:rsidP="00A858A4">
      <w:pPr>
        <w:widowControl w:val="0"/>
        <w:rPr>
          <w:sz w:val="28"/>
          <w:szCs w:val="28"/>
        </w:rPr>
      </w:pPr>
      <w:r>
        <w:rPr>
          <w:sz w:val="28"/>
          <w:szCs w:val="28"/>
        </w:rPr>
        <w:t>И.о. д</w:t>
      </w:r>
      <w:r w:rsidR="00525249" w:rsidRPr="00A858A4">
        <w:rPr>
          <w:sz w:val="28"/>
          <w:szCs w:val="28"/>
        </w:rPr>
        <w:t>иректор</w:t>
      </w:r>
      <w:r>
        <w:rPr>
          <w:sz w:val="28"/>
          <w:szCs w:val="28"/>
        </w:rPr>
        <w:t xml:space="preserve">а </w:t>
      </w:r>
      <w:r w:rsidR="00525249" w:rsidRPr="00A858A4">
        <w:rPr>
          <w:sz w:val="28"/>
          <w:szCs w:val="28"/>
        </w:rPr>
        <w:t xml:space="preserve">  </w:t>
      </w:r>
      <w:r w:rsidR="00A858A4">
        <w:rPr>
          <w:sz w:val="28"/>
          <w:szCs w:val="28"/>
        </w:rPr>
        <w:t xml:space="preserve">                                   </w:t>
      </w:r>
      <w:r w:rsidR="00525249" w:rsidRPr="00A858A4">
        <w:rPr>
          <w:sz w:val="28"/>
          <w:szCs w:val="28"/>
        </w:rPr>
        <w:t xml:space="preserve">                                                                                                                             </w:t>
      </w:r>
      <w:r>
        <w:rPr>
          <w:sz w:val="28"/>
          <w:szCs w:val="28"/>
        </w:rPr>
        <w:t>Т.А. Михайлова</w:t>
      </w:r>
    </w:p>
    <w:p w:rsidR="004574C7" w:rsidRPr="00A858A4" w:rsidRDefault="004574C7">
      <w:pPr>
        <w:widowControl w:val="0"/>
        <w:rPr>
          <w:sz w:val="28"/>
          <w:szCs w:val="28"/>
        </w:rPr>
      </w:pPr>
    </w:p>
    <w:sectPr w:rsidR="004574C7" w:rsidRPr="00A858A4" w:rsidSect="00A858A4">
      <w:headerReference w:type="first" r:id="rId9"/>
      <w:pgSz w:w="16838" w:h="11905" w:orient="landscape"/>
      <w:pgMar w:top="1247" w:right="794" w:bottom="567" w:left="851" w:header="720" w:footer="187" w:gutter="0"/>
      <w:pgNumType w:start="18"/>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27D" w:rsidRDefault="0015727D" w:rsidP="001901B3">
      <w:r>
        <w:separator/>
      </w:r>
    </w:p>
  </w:endnote>
  <w:endnote w:type="continuationSeparator" w:id="0">
    <w:p w:rsidR="0015727D" w:rsidRDefault="0015727D" w:rsidP="00190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Calibri"/>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27D" w:rsidRDefault="0015727D" w:rsidP="001901B3">
      <w:r>
        <w:separator/>
      </w:r>
    </w:p>
  </w:footnote>
  <w:footnote w:type="continuationSeparator" w:id="0">
    <w:p w:rsidR="0015727D" w:rsidRDefault="0015727D" w:rsidP="00190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2A1" w:rsidRDefault="004752A1">
    <w:pPr>
      <w:pStyle w:val="aa"/>
      <w:jc w:val="center"/>
    </w:pPr>
    <w:r>
      <w:t>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0177"/>
    <w:multiLevelType w:val="hybridMultilevel"/>
    <w:tmpl w:val="98F8EC2C"/>
    <w:lvl w:ilvl="0" w:tplc="0DDAAF4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F1198F"/>
    <w:multiLevelType w:val="hybridMultilevel"/>
    <w:tmpl w:val="4D620822"/>
    <w:lvl w:ilvl="0" w:tplc="0419000F">
      <w:start w:val="1"/>
      <w:numFmt w:val="decimal"/>
      <w:lvlText w:val="%1."/>
      <w:lvlJc w:val="left"/>
      <w:pPr>
        <w:ind w:left="2628" w:hanging="360"/>
      </w:pPr>
    </w:lvl>
    <w:lvl w:ilvl="1" w:tplc="04190019">
      <w:start w:val="1"/>
      <w:numFmt w:val="decimal"/>
      <w:lvlText w:val="%2."/>
      <w:lvlJc w:val="left"/>
      <w:pPr>
        <w:tabs>
          <w:tab w:val="num" w:pos="3348"/>
        </w:tabs>
        <w:ind w:left="3348" w:hanging="360"/>
      </w:pPr>
    </w:lvl>
    <w:lvl w:ilvl="2" w:tplc="0419001B">
      <w:start w:val="1"/>
      <w:numFmt w:val="decimal"/>
      <w:lvlText w:val="%3."/>
      <w:lvlJc w:val="left"/>
      <w:pPr>
        <w:tabs>
          <w:tab w:val="num" w:pos="4068"/>
        </w:tabs>
        <w:ind w:left="4068" w:hanging="360"/>
      </w:pPr>
    </w:lvl>
    <w:lvl w:ilvl="3" w:tplc="0419000F">
      <w:start w:val="1"/>
      <w:numFmt w:val="decimal"/>
      <w:lvlText w:val="%4."/>
      <w:lvlJc w:val="left"/>
      <w:pPr>
        <w:tabs>
          <w:tab w:val="num" w:pos="4788"/>
        </w:tabs>
        <w:ind w:left="4788" w:hanging="360"/>
      </w:pPr>
    </w:lvl>
    <w:lvl w:ilvl="4" w:tplc="04190019">
      <w:start w:val="1"/>
      <w:numFmt w:val="decimal"/>
      <w:lvlText w:val="%5."/>
      <w:lvlJc w:val="left"/>
      <w:pPr>
        <w:tabs>
          <w:tab w:val="num" w:pos="5508"/>
        </w:tabs>
        <w:ind w:left="5508" w:hanging="360"/>
      </w:pPr>
    </w:lvl>
    <w:lvl w:ilvl="5" w:tplc="0419001B">
      <w:start w:val="1"/>
      <w:numFmt w:val="decimal"/>
      <w:lvlText w:val="%6."/>
      <w:lvlJc w:val="left"/>
      <w:pPr>
        <w:tabs>
          <w:tab w:val="num" w:pos="6228"/>
        </w:tabs>
        <w:ind w:left="6228" w:hanging="360"/>
      </w:pPr>
    </w:lvl>
    <w:lvl w:ilvl="6" w:tplc="0419000F">
      <w:start w:val="1"/>
      <w:numFmt w:val="decimal"/>
      <w:lvlText w:val="%7."/>
      <w:lvlJc w:val="left"/>
      <w:pPr>
        <w:tabs>
          <w:tab w:val="num" w:pos="6948"/>
        </w:tabs>
        <w:ind w:left="6948" w:hanging="360"/>
      </w:pPr>
    </w:lvl>
    <w:lvl w:ilvl="7" w:tplc="04190019">
      <w:start w:val="1"/>
      <w:numFmt w:val="decimal"/>
      <w:lvlText w:val="%8."/>
      <w:lvlJc w:val="left"/>
      <w:pPr>
        <w:tabs>
          <w:tab w:val="num" w:pos="7668"/>
        </w:tabs>
        <w:ind w:left="7668" w:hanging="360"/>
      </w:pPr>
    </w:lvl>
    <w:lvl w:ilvl="8" w:tplc="0419001B">
      <w:start w:val="1"/>
      <w:numFmt w:val="decimal"/>
      <w:lvlText w:val="%9."/>
      <w:lvlJc w:val="left"/>
      <w:pPr>
        <w:tabs>
          <w:tab w:val="num" w:pos="8388"/>
        </w:tabs>
        <w:ind w:left="8388" w:hanging="360"/>
      </w:pPr>
    </w:lvl>
  </w:abstractNum>
  <w:abstractNum w:abstractNumId="2">
    <w:nsid w:val="0C3175CC"/>
    <w:multiLevelType w:val="hybridMultilevel"/>
    <w:tmpl w:val="D2080B92"/>
    <w:lvl w:ilvl="0" w:tplc="DAC201F0">
      <w:start w:val="1"/>
      <w:numFmt w:val="decimal"/>
      <w:lvlText w:val="%1."/>
      <w:lvlJc w:val="left"/>
      <w:pPr>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C4F6FAE"/>
    <w:multiLevelType w:val="hybridMultilevel"/>
    <w:tmpl w:val="9A1CCD06"/>
    <w:lvl w:ilvl="0" w:tplc="31E6A03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6E30A5"/>
    <w:multiLevelType w:val="hybridMultilevel"/>
    <w:tmpl w:val="F1F4BD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747B09"/>
    <w:multiLevelType w:val="multilevel"/>
    <w:tmpl w:val="95C64EC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nsid w:val="28A035DA"/>
    <w:multiLevelType w:val="multilevel"/>
    <w:tmpl w:val="75024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93E6DF6"/>
    <w:multiLevelType w:val="multilevel"/>
    <w:tmpl w:val="EE0009BA"/>
    <w:lvl w:ilvl="0">
      <w:start w:val="1"/>
      <w:numFmt w:val="decimal"/>
      <w:lvlText w:val="%1."/>
      <w:lvlJc w:val="left"/>
      <w:pPr>
        <w:ind w:left="1429" w:hanging="360"/>
      </w:pPr>
    </w:lvl>
    <w:lvl w:ilvl="1">
      <w:start w:val="3"/>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nsid w:val="30851604"/>
    <w:multiLevelType w:val="hybridMultilevel"/>
    <w:tmpl w:val="4D620822"/>
    <w:lvl w:ilvl="0" w:tplc="0419000F">
      <w:start w:val="1"/>
      <w:numFmt w:val="decimal"/>
      <w:lvlText w:val="%1."/>
      <w:lvlJc w:val="left"/>
      <w:pPr>
        <w:ind w:left="785" w:hanging="360"/>
      </w:pPr>
    </w:lvl>
    <w:lvl w:ilvl="1" w:tplc="04190019">
      <w:start w:val="1"/>
      <w:numFmt w:val="decimal"/>
      <w:lvlText w:val="%2."/>
      <w:lvlJc w:val="left"/>
      <w:pPr>
        <w:tabs>
          <w:tab w:val="num" w:pos="1505"/>
        </w:tabs>
        <w:ind w:left="1505" w:hanging="360"/>
      </w:pPr>
    </w:lvl>
    <w:lvl w:ilvl="2" w:tplc="0419001B">
      <w:start w:val="1"/>
      <w:numFmt w:val="decimal"/>
      <w:lvlText w:val="%3."/>
      <w:lvlJc w:val="left"/>
      <w:pPr>
        <w:tabs>
          <w:tab w:val="num" w:pos="2225"/>
        </w:tabs>
        <w:ind w:left="2225" w:hanging="360"/>
      </w:pPr>
    </w:lvl>
    <w:lvl w:ilvl="3" w:tplc="0419000F">
      <w:start w:val="1"/>
      <w:numFmt w:val="decimal"/>
      <w:lvlText w:val="%4."/>
      <w:lvlJc w:val="left"/>
      <w:pPr>
        <w:tabs>
          <w:tab w:val="num" w:pos="2945"/>
        </w:tabs>
        <w:ind w:left="2945" w:hanging="360"/>
      </w:pPr>
    </w:lvl>
    <w:lvl w:ilvl="4" w:tplc="04190019">
      <w:start w:val="1"/>
      <w:numFmt w:val="decimal"/>
      <w:lvlText w:val="%5."/>
      <w:lvlJc w:val="left"/>
      <w:pPr>
        <w:tabs>
          <w:tab w:val="num" w:pos="3665"/>
        </w:tabs>
        <w:ind w:left="3665" w:hanging="360"/>
      </w:pPr>
    </w:lvl>
    <w:lvl w:ilvl="5" w:tplc="0419001B">
      <w:start w:val="1"/>
      <w:numFmt w:val="decimal"/>
      <w:lvlText w:val="%6."/>
      <w:lvlJc w:val="left"/>
      <w:pPr>
        <w:tabs>
          <w:tab w:val="num" w:pos="4385"/>
        </w:tabs>
        <w:ind w:left="4385" w:hanging="360"/>
      </w:pPr>
    </w:lvl>
    <w:lvl w:ilvl="6" w:tplc="0419000F">
      <w:start w:val="1"/>
      <w:numFmt w:val="decimal"/>
      <w:lvlText w:val="%7."/>
      <w:lvlJc w:val="left"/>
      <w:pPr>
        <w:tabs>
          <w:tab w:val="num" w:pos="5105"/>
        </w:tabs>
        <w:ind w:left="5105" w:hanging="360"/>
      </w:pPr>
    </w:lvl>
    <w:lvl w:ilvl="7" w:tplc="04190019">
      <w:start w:val="1"/>
      <w:numFmt w:val="decimal"/>
      <w:lvlText w:val="%8."/>
      <w:lvlJc w:val="left"/>
      <w:pPr>
        <w:tabs>
          <w:tab w:val="num" w:pos="5825"/>
        </w:tabs>
        <w:ind w:left="5825" w:hanging="360"/>
      </w:pPr>
    </w:lvl>
    <w:lvl w:ilvl="8" w:tplc="0419001B">
      <w:start w:val="1"/>
      <w:numFmt w:val="decimal"/>
      <w:lvlText w:val="%9."/>
      <w:lvlJc w:val="left"/>
      <w:pPr>
        <w:tabs>
          <w:tab w:val="num" w:pos="6545"/>
        </w:tabs>
        <w:ind w:left="6545" w:hanging="360"/>
      </w:pPr>
    </w:lvl>
  </w:abstractNum>
  <w:abstractNum w:abstractNumId="9">
    <w:nsid w:val="3246529E"/>
    <w:multiLevelType w:val="multilevel"/>
    <w:tmpl w:val="95C64EC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nsid w:val="35E00AF2"/>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826A2C"/>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B7E0AE3"/>
    <w:multiLevelType w:val="hybridMultilevel"/>
    <w:tmpl w:val="271CE152"/>
    <w:lvl w:ilvl="0" w:tplc="9C423B02">
      <w:start w:val="1"/>
      <w:numFmt w:val="decimal"/>
      <w:lvlText w:val="%1."/>
      <w:lvlJc w:val="left"/>
      <w:pPr>
        <w:ind w:left="1467" w:hanging="900"/>
      </w:pPr>
      <w:rPr>
        <w:sz w:val="28"/>
        <w:szCs w:val="28"/>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13">
    <w:nsid w:val="3D744585"/>
    <w:multiLevelType w:val="hybridMultilevel"/>
    <w:tmpl w:val="80B63BEE"/>
    <w:lvl w:ilvl="0" w:tplc="E10AFC6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4">
    <w:nsid w:val="3E34060F"/>
    <w:multiLevelType w:val="hybridMultilevel"/>
    <w:tmpl w:val="271CE152"/>
    <w:lvl w:ilvl="0" w:tplc="9C423B02">
      <w:start w:val="1"/>
      <w:numFmt w:val="decimal"/>
      <w:lvlText w:val="%1."/>
      <w:lvlJc w:val="left"/>
      <w:pPr>
        <w:ind w:left="1467" w:hanging="900"/>
      </w:pPr>
      <w:rPr>
        <w:sz w:val="28"/>
        <w:szCs w:val="28"/>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15">
    <w:nsid w:val="44E11FC2"/>
    <w:multiLevelType w:val="hybridMultilevel"/>
    <w:tmpl w:val="4D6208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69A446C"/>
    <w:multiLevelType w:val="multilevel"/>
    <w:tmpl w:val="6324DEC2"/>
    <w:lvl w:ilvl="0">
      <w:start w:val="1"/>
      <w:numFmt w:val="decimal"/>
      <w:lvlText w:val="%1."/>
      <w:lvlJc w:val="left"/>
      <w:pPr>
        <w:ind w:left="1335" w:hanging="1335"/>
      </w:pPr>
      <w:rPr>
        <w:rFonts w:hint="default"/>
      </w:rPr>
    </w:lvl>
    <w:lvl w:ilvl="1">
      <w:start w:val="1"/>
      <w:numFmt w:val="decimal"/>
      <w:lvlText w:val="%1.%2."/>
      <w:lvlJc w:val="left"/>
      <w:pPr>
        <w:ind w:left="2044"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2D87B66"/>
    <w:multiLevelType w:val="multilevel"/>
    <w:tmpl w:val="D12892E0"/>
    <w:lvl w:ilvl="0">
      <w:start w:val="1"/>
      <w:numFmt w:val="decimal"/>
      <w:lvlText w:val="%1."/>
      <w:lvlJc w:val="left"/>
      <w:pPr>
        <w:ind w:left="1335" w:hanging="1335"/>
      </w:pPr>
      <w:rPr>
        <w:rFonts w:hint="default"/>
      </w:rPr>
    </w:lvl>
    <w:lvl w:ilvl="1">
      <w:start w:val="1"/>
      <w:numFmt w:val="decimal"/>
      <w:lvlText w:val="%1.%2."/>
      <w:lvlJc w:val="left"/>
      <w:pPr>
        <w:ind w:left="2045"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549F273B"/>
    <w:multiLevelType w:val="hybridMultilevel"/>
    <w:tmpl w:val="927E52CE"/>
    <w:lvl w:ilvl="0" w:tplc="882A4A24">
      <w:start w:val="1"/>
      <w:numFmt w:val="decimal"/>
      <w:lvlText w:val="%1."/>
      <w:lvlJc w:val="left"/>
      <w:pPr>
        <w:ind w:left="39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4A801DC"/>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88B1A5C"/>
    <w:multiLevelType w:val="hybridMultilevel"/>
    <w:tmpl w:val="F1F4BD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8294CDC"/>
    <w:multiLevelType w:val="hybridMultilevel"/>
    <w:tmpl w:val="F35CBA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2062DCF"/>
    <w:multiLevelType w:val="multilevel"/>
    <w:tmpl w:val="17128B02"/>
    <w:lvl w:ilvl="0">
      <w:start w:val="1"/>
      <w:numFmt w:val="decimal"/>
      <w:lvlText w:val="%1."/>
      <w:lvlJc w:val="left"/>
      <w:pPr>
        <w:ind w:left="1335" w:hanging="1335"/>
      </w:pPr>
      <w:rPr>
        <w:rFonts w:hint="default"/>
      </w:rPr>
    </w:lvl>
    <w:lvl w:ilvl="1">
      <w:start w:val="1"/>
      <w:numFmt w:val="decimal"/>
      <w:lvlText w:val="%1.%2."/>
      <w:lvlJc w:val="left"/>
      <w:pPr>
        <w:ind w:left="2044"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762E2719"/>
    <w:multiLevelType w:val="multilevel"/>
    <w:tmpl w:val="6B44799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b w:val="0"/>
      </w:rPr>
    </w:lvl>
    <w:lvl w:ilvl="2">
      <w:start w:val="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7943F59"/>
    <w:multiLevelType w:val="multilevel"/>
    <w:tmpl w:val="E65C184A"/>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2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 w:numId="23">
    <w:abstractNumId w:val="23"/>
  </w:num>
  <w:num w:numId="24">
    <w:abstractNumId w:val="17"/>
  </w:num>
  <w:num w:numId="25">
    <w:abstractNumId w:val="16"/>
  </w:num>
  <w:num w:numId="26">
    <w:abstractNumId w:val="22"/>
  </w:num>
  <w:num w:numId="27">
    <w:abstractNumId w:val="24"/>
  </w:num>
  <w:num w:numId="28">
    <w:abstractNumId w:val="12"/>
  </w:num>
  <w:num w:numId="29">
    <w:abstractNumId w:val="6"/>
  </w:num>
  <w:num w:numId="30">
    <w:abstractNumId w:val="9"/>
  </w:num>
  <w:num w:numId="31">
    <w:abstractNumId w:val="5"/>
  </w:num>
  <w:num w:numId="32">
    <w:abstractNumId w:val="11"/>
  </w:num>
  <w:num w:numId="33">
    <w:abstractNumId w:val="19"/>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F99"/>
    <w:rsid w:val="00026EE3"/>
    <w:rsid w:val="00027709"/>
    <w:rsid w:val="000371CD"/>
    <w:rsid w:val="00050799"/>
    <w:rsid w:val="00064C44"/>
    <w:rsid w:val="00077804"/>
    <w:rsid w:val="000B6F90"/>
    <w:rsid w:val="000C07E1"/>
    <w:rsid w:val="000E1CB0"/>
    <w:rsid w:val="00110EE0"/>
    <w:rsid w:val="0011299E"/>
    <w:rsid w:val="00122BFC"/>
    <w:rsid w:val="00122FEC"/>
    <w:rsid w:val="001376BD"/>
    <w:rsid w:val="001460DF"/>
    <w:rsid w:val="0015727D"/>
    <w:rsid w:val="0015749C"/>
    <w:rsid w:val="00183889"/>
    <w:rsid w:val="00184E9A"/>
    <w:rsid w:val="001901B3"/>
    <w:rsid w:val="001A3CC4"/>
    <w:rsid w:val="001C15AF"/>
    <w:rsid w:val="001C684C"/>
    <w:rsid w:val="001D4C2C"/>
    <w:rsid w:val="002164A0"/>
    <w:rsid w:val="00222A35"/>
    <w:rsid w:val="00225202"/>
    <w:rsid w:val="00232C88"/>
    <w:rsid w:val="002428FF"/>
    <w:rsid w:val="0025527F"/>
    <w:rsid w:val="002601B5"/>
    <w:rsid w:val="00261788"/>
    <w:rsid w:val="00271548"/>
    <w:rsid w:val="002B1C24"/>
    <w:rsid w:val="002B2309"/>
    <w:rsid w:val="002D3A72"/>
    <w:rsid w:val="003167F1"/>
    <w:rsid w:val="00395DA0"/>
    <w:rsid w:val="003A19B9"/>
    <w:rsid w:val="003A4DF7"/>
    <w:rsid w:val="003C0181"/>
    <w:rsid w:val="003C65FB"/>
    <w:rsid w:val="003D7039"/>
    <w:rsid w:val="003F2409"/>
    <w:rsid w:val="00421E2B"/>
    <w:rsid w:val="004269D9"/>
    <w:rsid w:val="00437019"/>
    <w:rsid w:val="0045699D"/>
    <w:rsid w:val="004574C7"/>
    <w:rsid w:val="004752A1"/>
    <w:rsid w:val="00487EC6"/>
    <w:rsid w:val="004937A3"/>
    <w:rsid w:val="004A2986"/>
    <w:rsid w:val="004C48C8"/>
    <w:rsid w:val="004C705F"/>
    <w:rsid w:val="004D509F"/>
    <w:rsid w:val="004E25AC"/>
    <w:rsid w:val="004E39A2"/>
    <w:rsid w:val="004E48D0"/>
    <w:rsid w:val="005069FA"/>
    <w:rsid w:val="005106A7"/>
    <w:rsid w:val="00525249"/>
    <w:rsid w:val="00533B5B"/>
    <w:rsid w:val="00547AE1"/>
    <w:rsid w:val="00552D50"/>
    <w:rsid w:val="005656E1"/>
    <w:rsid w:val="005B2AB5"/>
    <w:rsid w:val="005C04E4"/>
    <w:rsid w:val="005E0933"/>
    <w:rsid w:val="005E4364"/>
    <w:rsid w:val="005F4234"/>
    <w:rsid w:val="00607F29"/>
    <w:rsid w:val="00627B3A"/>
    <w:rsid w:val="0063411B"/>
    <w:rsid w:val="0067253D"/>
    <w:rsid w:val="0069547B"/>
    <w:rsid w:val="006A2A82"/>
    <w:rsid w:val="006A3969"/>
    <w:rsid w:val="006B27E4"/>
    <w:rsid w:val="006B79AB"/>
    <w:rsid w:val="006D618D"/>
    <w:rsid w:val="006F6A5F"/>
    <w:rsid w:val="00744521"/>
    <w:rsid w:val="0075194A"/>
    <w:rsid w:val="0075495A"/>
    <w:rsid w:val="0076713D"/>
    <w:rsid w:val="00776290"/>
    <w:rsid w:val="00776A7A"/>
    <w:rsid w:val="007870A5"/>
    <w:rsid w:val="00794B87"/>
    <w:rsid w:val="00796270"/>
    <w:rsid w:val="007A2ABB"/>
    <w:rsid w:val="007D2671"/>
    <w:rsid w:val="007E309A"/>
    <w:rsid w:val="007E34F7"/>
    <w:rsid w:val="007F0D53"/>
    <w:rsid w:val="007F2262"/>
    <w:rsid w:val="008028EC"/>
    <w:rsid w:val="008261CE"/>
    <w:rsid w:val="0083181C"/>
    <w:rsid w:val="00831E70"/>
    <w:rsid w:val="0083606F"/>
    <w:rsid w:val="00846346"/>
    <w:rsid w:val="00856E82"/>
    <w:rsid w:val="00887C4C"/>
    <w:rsid w:val="00891BE8"/>
    <w:rsid w:val="008A3285"/>
    <w:rsid w:val="008A59EB"/>
    <w:rsid w:val="008E117F"/>
    <w:rsid w:val="00913ED2"/>
    <w:rsid w:val="00923551"/>
    <w:rsid w:val="009413A5"/>
    <w:rsid w:val="00973FB4"/>
    <w:rsid w:val="009762F9"/>
    <w:rsid w:val="0098464D"/>
    <w:rsid w:val="009912A7"/>
    <w:rsid w:val="009A08E2"/>
    <w:rsid w:val="009E1D93"/>
    <w:rsid w:val="009F7D14"/>
    <w:rsid w:val="00A03FA8"/>
    <w:rsid w:val="00A23F99"/>
    <w:rsid w:val="00A25867"/>
    <w:rsid w:val="00A321EF"/>
    <w:rsid w:val="00A624E8"/>
    <w:rsid w:val="00A706E1"/>
    <w:rsid w:val="00A858A4"/>
    <w:rsid w:val="00AC2AB4"/>
    <w:rsid w:val="00AC3264"/>
    <w:rsid w:val="00AC3D67"/>
    <w:rsid w:val="00AE791C"/>
    <w:rsid w:val="00B41A74"/>
    <w:rsid w:val="00B42678"/>
    <w:rsid w:val="00B57388"/>
    <w:rsid w:val="00B631C1"/>
    <w:rsid w:val="00B93A1A"/>
    <w:rsid w:val="00BD05D8"/>
    <w:rsid w:val="00C0783C"/>
    <w:rsid w:val="00C10454"/>
    <w:rsid w:val="00C11BA1"/>
    <w:rsid w:val="00C16143"/>
    <w:rsid w:val="00C17394"/>
    <w:rsid w:val="00C54630"/>
    <w:rsid w:val="00C555D1"/>
    <w:rsid w:val="00C55D85"/>
    <w:rsid w:val="00C67859"/>
    <w:rsid w:val="00CB3A58"/>
    <w:rsid w:val="00CB54E5"/>
    <w:rsid w:val="00CE65BC"/>
    <w:rsid w:val="00CF51CF"/>
    <w:rsid w:val="00D67F3B"/>
    <w:rsid w:val="00D7419E"/>
    <w:rsid w:val="00D7682D"/>
    <w:rsid w:val="00D9374F"/>
    <w:rsid w:val="00D97DF6"/>
    <w:rsid w:val="00DF19AF"/>
    <w:rsid w:val="00E17F99"/>
    <w:rsid w:val="00E25F85"/>
    <w:rsid w:val="00E35D56"/>
    <w:rsid w:val="00E37B61"/>
    <w:rsid w:val="00E81A05"/>
    <w:rsid w:val="00EA7E26"/>
    <w:rsid w:val="00ED7FA6"/>
    <w:rsid w:val="00EE7BDE"/>
    <w:rsid w:val="00F06B11"/>
    <w:rsid w:val="00F24592"/>
    <w:rsid w:val="00F658D3"/>
    <w:rsid w:val="00F821D0"/>
    <w:rsid w:val="00FC2695"/>
    <w:rsid w:val="00FF6737"/>
    <w:rsid w:val="00FF6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F99"/>
    <w:rPr>
      <w:sz w:val="24"/>
      <w:szCs w:val="24"/>
    </w:rPr>
  </w:style>
  <w:style w:type="paragraph" w:styleId="1">
    <w:name w:val="heading 1"/>
    <w:aliases w:val=" Знак,Знак"/>
    <w:basedOn w:val="a"/>
    <w:link w:val="10"/>
    <w:uiPriority w:val="99"/>
    <w:qFormat/>
    <w:rsid w:val="000371C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0E1CB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22A35"/>
    <w:pPr>
      <w:keepNext/>
      <w:spacing w:before="240" w:after="60"/>
      <w:outlineLvl w:val="2"/>
    </w:pPr>
    <w:rPr>
      <w:rFonts w:asciiTheme="majorHAnsi" w:eastAsiaTheme="majorEastAsia" w:hAnsiTheme="majorHAnsi" w:cstheme="majorBidi"/>
      <w:b/>
      <w:bCs/>
      <w:sz w:val="26"/>
      <w:szCs w:val="26"/>
    </w:rPr>
  </w:style>
  <w:style w:type="paragraph" w:styleId="7">
    <w:name w:val="heading 7"/>
    <w:basedOn w:val="a"/>
    <w:next w:val="a"/>
    <w:link w:val="70"/>
    <w:uiPriority w:val="9"/>
    <w:semiHidden/>
    <w:unhideWhenUsed/>
    <w:qFormat/>
    <w:rsid w:val="0075194A"/>
    <w:pPr>
      <w:spacing w:before="240" w:after="60"/>
      <w:outlineLvl w:val="6"/>
    </w:pPr>
    <w:rPr>
      <w:rFonts w:asciiTheme="minorHAnsi" w:eastAsiaTheme="minorEastAsia"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Знак Знак"/>
    <w:basedOn w:val="a0"/>
    <w:link w:val="1"/>
    <w:uiPriority w:val="99"/>
    <w:rsid w:val="000371CD"/>
    <w:rPr>
      <w:rFonts w:asciiTheme="majorHAnsi" w:eastAsiaTheme="majorEastAsia" w:hAnsiTheme="majorHAnsi" w:cstheme="majorBidi"/>
      <w:b/>
      <w:bCs/>
      <w:kern w:val="32"/>
      <w:sz w:val="32"/>
      <w:szCs w:val="32"/>
    </w:rPr>
  </w:style>
  <w:style w:type="character" w:customStyle="1" w:styleId="20">
    <w:name w:val="Заголовок 2 Знак"/>
    <w:link w:val="2"/>
    <w:semiHidden/>
    <w:rsid w:val="000E1CB0"/>
    <w:rPr>
      <w:rFonts w:asciiTheme="majorHAnsi" w:eastAsiaTheme="majorEastAsia" w:hAnsiTheme="majorHAnsi" w:cstheme="majorBidi"/>
      <w:b/>
      <w:bCs/>
      <w:i/>
      <w:iCs/>
      <w:sz w:val="28"/>
      <w:szCs w:val="28"/>
    </w:rPr>
  </w:style>
  <w:style w:type="character" w:customStyle="1" w:styleId="30">
    <w:name w:val="Заголовок 3 Знак"/>
    <w:link w:val="3"/>
    <w:uiPriority w:val="9"/>
    <w:semiHidden/>
    <w:rsid w:val="00222A35"/>
    <w:rPr>
      <w:rFonts w:asciiTheme="majorHAnsi" w:eastAsiaTheme="majorEastAsia" w:hAnsiTheme="majorHAnsi" w:cstheme="majorBidi"/>
      <w:b/>
      <w:bCs/>
      <w:sz w:val="26"/>
      <w:szCs w:val="26"/>
    </w:rPr>
  </w:style>
  <w:style w:type="character" w:customStyle="1" w:styleId="70">
    <w:name w:val="Заголовок 7 Знак"/>
    <w:basedOn w:val="a0"/>
    <w:link w:val="7"/>
    <w:uiPriority w:val="9"/>
    <w:semiHidden/>
    <w:rsid w:val="0075194A"/>
    <w:rPr>
      <w:rFonts w:asciiTheme="minorHAnsi" w:eastAsiaTheme="minorEastAsia" w:hAnsiTheme="minorHAnsi" w:cstheme="minorBidi"/>
      <w:sz w:val="24"/>
      <w:szCs w:val="24"/>
    </w:rPr>
  </w:style>
  <w:style w:type="paragraph" w:styleId="a3">
    <w:name w:val="Title"/>
    <w:basedOn w:val="a"/>
    <w:link w:val="a4"/>
    <w:uiPriority w:val="10"/>
    <w:qFormat/>
    <w:rsid w:val="00222A35"/>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link w:val="a3"/>
    <w:uiPriority w:val="10"/>
    <w:rsid w:val="00222A35"/>
    <w:rPr>
      <w:rFonts w:asciiTheme="majorHAnsi" w:eastAsiaTheme="majorEastAsia" w:hAnsiTheme="majorHAnsi" w:cstheme="majorBidi"/>
      <w:b/>
      <w:bCs/>
      <w:kern w:val="28"/>
      <w:sz w:val="32"/>
      <w:szCs w:val="32"/>
    </w:rPr>
  </w:style>
  <w:style w:type="paragraph" w:styleId="a5">
    <w:name w:val="List Paragraph"/>
    <w:basedOn w:val="a"/>
    <w:uiPriority w:val="34"/>
    <w:qFormat/>
    <w:rsid w:val="00C16143"/>
    <w:pPr>
      <w:ind w:left="708"/>
    </w:pPr>
    <w:rPr>
      <w:rFonts w:eastAsia="Calibri"/>
    </w:rPr>
  </w:style>
  <w:style w:type="character" w:styleId="a6">
    <w:name w:val="Strong"/>
    <w:basedOn w:val="a0"/>
    <w:uiPriority w:val="22"/>
    <w:qFormat/>
    <w:rsid w:val="00E37B61"/>
    <w:rPr>
      <w:b/>
      <w:bCs/>
    </w:rPr>
  </w:style>
  <w:style w:type="paragraph" w:styleId="a7">
    <w:name w:val="No Spacing"/>
    <w:link w:val="a8"/>
    <w:uiPriority w:val="1"/>
    <w:qFormat/>
    <w:rsid w:val="000371CD"/>
    <w:rPr>
      <w:rFonts w:eastAsia="Calibri"/>
      <w:sz w:val="24"/>
      <w:szCs w:val="24"/>
    </w:rPr>
  </w:style>
  <w:style w:type="character" w:customStyle="1" w:styleId="a8">
    <w:name w:val="Без интервала Знак"/>
    <w:link w:val="a7"/>
    <w:uiPriority w:val="1"/>
    <w:locked/>
    <w:rsid w:val="00F821D0"/>
    <w:rPr>
      <w:rFonts w:eastAsia="Calibri"/>
      <w:sz w:val="24"/>
      <w:szCs w:val="24"/>
    </w:rPr>
  </w:style>
  <w:style w:type="paragraph" w:customStyle="1" w:styleId="Default">
    <w:name w:val="Default"/>
    <w:rsid w:val="00F821D0"/>
    <w:pPr>
      <w:autoSpaceDE w:val="0"/>
      <w:autoSpaceDN w:val="0"/>
      <w:adjustRightInd w:val="0"/>
    </w:pPr>
    <w:rPr>
      <w:color w:val="000000"/>
      <w:sz w:val="24"/>
      <w:szCs w:val="24"/>
    </w:rPr>
  </w:style>
  <w:style w:type="character" w:styleId="a9">
    <w:name w:val="Emphasis"/>
    <w:basedOn w:val="a0"/>
    <w:uiPriority w:val="20"/>
    <w:qFormat/>
    <w:rsid w:val="000371CD"/>
    <w:rPr>
      <w:i/>
      <w:iCs/>
    </w:rPr>
  </w:style>
  <w:style w:type="paragraph" w:styleId="aa">
    <w:name w:val="header"/>
    <w:basedOn w:val="a"/>
    <w:link w:val="ab"/>
    <w:uiPriority w:val="99"/>
    <w:rsid w:val="00A23F99"/>
    <w:pPr>
      <w:tabs>
        <w:tab w:val="center" w:pos="4677"/>
        <w:tab w:val="right" w:pos="9355"/>
      </w:tabs>
    </w:pPr>
  </w:style>
  <w:style w:type="character" w:customStyle="1" w:styleId="ab">
    <w:name w:val="Верхний колонтитул Знак"/>
    <w:basedOn w:val="a0"/>
    <w:link w:val="aa"/>
    <w:uiPriority w:val="99"/>
    <w:rsid w:val="00A23F99"/>
    <w:rPr>
      <w:sz w:val="24"/>
      <w:szCs w:val="24"/>
    </w:rPr>
  </w:style>
  <w:style w:type="paragraph" w:customStyle="1" w:styleId="ConsPlusCell">
    <w:name w:val="ConsPlusCell"/>
    <w:uiPriority w:val="99"/>
    <w:rsid w:val="00A23F99"/>
    <w:pPr>
      <w:widowControl w:val="0"/>
      <w:autoSpaceDE w:val="0"/>
      <w:autoSpaceDN w:val="0"/>
      <w:adjustRightInd w:val="0"/>
    </w:pPr>
    <w:rPr>
      <w:rFonts w:ascii="Calibri" w:hAnsi="Calibri" w:cs="Calibri"/>
      <w:sz w:val="22"/>
      <w:szCs w:val="22"/>
    </w:rPr>
  </w:style>
  <w:style w:type="table" w:styleId="ac">
    <w:name w:val="Table Grid"/>
    <w:basedOn w:val="a1"/>
    <w:rsid w:val="006B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aliases w:val="Знак Знак1"/>
    <w:uiPriority w:val="99"/>
    <w:rsid w:val="007D2671"/>
    <w:rPr>
      <w:rFonts w:ascii="Cambria" w:eastAsia="Times New Roman" w:hAnsi="Cambria" w:cs="Times New Roman"/>
      <w:b/>
      <w:bCs/>
      <w:color w:val="365F91"/>
      <w:sz w:val="28"/>
      <w:szCs w:val="28"/>
    </w:rPr>
  </w:style>
  <w:style w:type="paragraph" w:styleId="ad">
    <w:name w:val="footnote text"/>
    <w:basedOn w:val="a"/>
    <w:link w:val="12"/>
    <w:uiPriority w:val="99"/>
    <w:semiHidden/>
    <w:unhideWhenUsed/>
    <w:rsid w:val="007D2671"/>
    <w:pPr>
      <w:jc w:val="both"/>
    </w:pPr>
    <w:rPr>
      <w:sz w:val="20"/>
      <w:szCs w:val="20"/>
    </w:rPr>
  </w:style>
  <w:style w:type="character" w:customStyle="1" w:styleId="12">
    <w:name w:val="Текст сноски Знак1"/>
    <w:link w:val="ad"/>
    <w:uiPriority w:val="99"/>
    <w:semiHidden/>
    <w:locked/>
    <w:rsid w:val="007D2671"/>
  </w:style>
  <w:style w:type="character" w:customStyle="1" w:styleId="ae">
    <w:name w:val="Текст сноски Знак"/>
    <w:basedOn w:val="a0"/>
    <w:semiHidden/>
    <w:rsid w:val="007D2671"/>
  </w:style>
  <w:style w:type="character" w:customStyle="1" w:styleId="13">
    <w:name w:val="Верхний колонтитул Знак1"/>
    <w:uiPriority w:val="99"/>
    <w:locked/>
    <w:rsid w:val="007D2671"/>
    <w:rPr>
      <w:rFonts w:ascii="Times New Roman" w:eastAsia="Times New Roman" w:hAnsi="Times New Roman" w:cs="Times New Roman"/>
      <w:sz w:val="24"/>
      <w:szCs w:val="24"/>
    </w:rPr>
  </w:style>
  <w:style w:type="paragraph" w:styleId="af">
    <w:name w:val="footer"/>
    <w:basedOn w:val="a"/>
    <w:link w:val="14"/>
    <w:uiPriority w:val="99"/>
    <w:unhideWhenUsed/>
    <w:rsid w:val="007D2671"/>
    <w:pPr>
      <w:tabs>
        <w:tab w:val="center" w:pos="4677"/>
        <w:tab w:val="right" w:pos="9355"/>
      </w:tabs>
      <w:jc w:val="both"/>
    </w:pPr>
  </w:style>
  <w:style w:type="character" w:customStyle="1" w:styleId="14">
    <w:name w:val="Нижний колонтитул Знак1"/>
    <w:link w:val="af"/>
    <w:uiPriority w:val="99"/>
    <w:locked/>
    <w:rsid w:val="007D2671"/>
    <w:rPr>
      <w:sz w:val="24"/>
      <w:szCs w:val="24"/>
    </w:rPr>
  </w:style>
  <w:style w:type="character" w:customStyle="1" w:styleId="af0">
    <w:name w:val="Нижний колонтитул Знак"/>
    <w:basedOn w:val="a0"/>
    <w:uiPriority w:val="99"/>
    <w:semiHidden/>
    <w:rsid w:val="007D2671"/>
    <w:rPr>
      <w:sz w:val="24"/>
      <w:szCs w:val="24"/>
    </w:rPr>
  </w:style>
  <w:style w:type="character" w:customStyle="1" w:styleId="af1">
    <w:name w:val="Основной текст Знак"/>
    <w:link w:val="af2"/>
    <w:uiPriority w:val="99"/>
    <w:semiHidden/>
    <w:rsid w:val="007D2671"/>
    <w:rPr>
      <w:sz w:val="24"/>
      <w:lang w:val="el-GR"/>
    </w:rPr>
  </w:style>
  <w:style w:type="paragraph" w:styleId="af2">
    <w:name w:val="Body Text"/>
    <w:basedOn w:val="a"/>
    <w:link w:val="af1"/>
    <w:uiPriority w:val="99"/>
    <w:semiHidden/>
    <w:unhideWhenUsed/>
    <w:rsid w:val="007D2671"/>
    <w:pPr>
      <w:spacing w:after="120"/>
      <w:jc w:val="both"/>
    </w:pPr>
    <w:rPr>
      <w:szCs w:val="20"/>
      <w:lang w:val="el-GR"/>
    </w:rPr>
  </w:style>
  <w:style w:type="character" w:customStyle="1" w:styleId="15">
    <w:name w:val="Основной текст Знак1"/>
    <w:basedOn w:val="a0"/>
    <w:uiPriority w:val="99"/>
    <w:semiHidden/>
    <w:rsid w:val="007D2671"/>
    <w:rPr>
      <w:sz w:val="24"/>
      <w:szCs w:val="24"/>
    </w:rPr>
  </w:style>
  <w:style w:type="character" w:customStyle="1" w:styleId="af3">
    <w:name w:val="Схема документа Знак"/>
    <w:link w:val="af4"/>
    <w:uiPriority w:val="99"/>
    <w:semiHidden/>
    <w:rsid w:val="007D2671"/>
    <w:rPr>
      <w:rFonts w:ascii="Tahoma" w:hAnsi="Tahoma" w:cs="Tahoma"/>
      <w:sz w:val="16"/>
      <w:szCs w:val="16"/>
    </w:rPr>
  </w:style>
  <w:style w:type="paragraph" w:styleId="af4">
    <w:name w:val="Document Map"/>
    <w:basedOn w:val="a"/>
    <w:link w:val="af3"/>
    <w:uiPriority w:val="99"/>
    <w:semiHidden/>
    <w:unhideWhenUsed/>
    <w:rsid w:val="007D2671"/>
    <w:pPr>
      <w:spacing w:after="200" w:line="276" w:lineRule="auto"/>
    </w:pPr>
    <w:rPr>
      <w:rFonts w:ascii="Tahoma" w:hAnsi="Tahoma" w:cs="Tahoma"/>
      <w:sz w:val="16"/>
      <w:szCs w:val="16"/>
    </w:rPr>
  </w:style>
  <w:style w:type="character" w:customStyle="1" w:styleId="16">
    <w:name w:val="Схема документа Знак1"/>
    <w:basedOn w:val="a0"/>
    <w:uiPriority w:val="99"/>
    <w:semiHidden/>
    <w:rsid w:val="007D2671"/>
    <w:rPr>
      <w:rFonts w:ascii="Tahoma" w:hAnsi="Tahoma" w:cs="Tahoma"/>
      <w:sz w:val="16"/>
      <w:szCs w:val="16"/>
    </w:rPr>
  </w:style>
  <w:style w:type="paragraph" w:styleId="af5">
    <w:name w:val="Balloon Text"/>
    <w:basedOn w:val="a"/>
    <w:link w:val="17"/>
    <w:uiPriority w:val="99"/>
    <w:semiHidden/>
    <w:unhideWhenUsed/>
    <w:rsid w:val="007D2671"/>
    <w:rPr>
      <w:rFonts w:ascii="Tahoma" w:hAnsi="Tahoma"/>
      <w:sz w:val="16"/>
      <w:szCs w:val="16"/>
    </w:rPr>
  </w:style>
  <w:style w:type="character" w:customStyle="1" w:styleId="17">
    <w:name w:val="Текст выноски Знак1"/>
    <w:link w:val="af5"/>
    <w:uiPriority w:val="99"/>
    <w:semiHidden/>
    <w:locked/>
    <w:rsid w:val="007D2671"/>
    <w:rPr>
      <w:rFonts w:ascii="Tahoma" w:hAnsi="Tahoma"/>
      <w:sz w:val="16"/>
      <w:szCs w:val="16"/>
    </w:rPr>
  </w:style>
  <w:style w:type="character" w:customStyle="1" w:styleId="af6">
    <w:name w:val="Текст выноски Знак"/>
    <w:basedOn w:val="a0"/>
    <w:uiPriority w:val="99"/>
    <w:semiHidden/>
    <w:rsid w:val="007D2671"/>
    <w:rPr>
      <w:rFonts w:ascii="Tahoma" w:hAnsi="Tahoma" w:cs="Tahoma"/>
      <w:sz w:val="16"/>
      <w:szCs w:val="16"/>
    </w:rPr>
  </w:style>
  <w:style w:type="paragraph" w:customStyle="1" w:styleId="ConsPlusTitle">
    <w:name w:val="ConsPlusTitle"/>
    <w:rsid w:val="007D2671"/>
    <w:pPr>
      <w:widowControl w:val="0"/>
      <w:autoSpaceDE w:val="0"/>
      <w:autoSpaceDN w:val="0"/>
      <w:adjustRightInd w:val="0"/>
      <w:jc w:val="both"/>
    </w:pPr>
    <w:rPr>
      <w:b/>
      <w:bCs/>
      <w:sz w:val="24"/>
      <w:szCs w:val="24"/>
    </w:rPr>
  </w:style>
  <w:style w:type="paragraph" w:customStyle="1" w:styleId="ConsPlusNonformat">
    <w:name w:val="ConsPlusNonformat"/>
    <w:uiPriority w:val="99"/>
    <w:rsid w:val="007D2671"/>
    <w:pPr>
      <w:widowControl w:val="0"/>
      <w:autoSpaceDE w:val="0"/>
      <w:autoSpaceDN w:val="0"/>
      <w:adjustRightInd w:val="0"/>
      <w:jc w:val="both"/>
    </w:pPr>
    <w:rPr>
      <w:rFonts w:ascii="Courier New" w:hAnsi="Courier New" w:cs="Courier New"/>
    </w:rPr>
  </w:style>
  <w:style w:type="paragraph" w:customStyle="1" w:styleId="21">
    <w:name w:val="Основной текст 21"/>
    <w:basedOn w:val="a"/>
    <w:uiPriority w:val="99"/>
    <w:rsid w:val="007D2671"/>
    <w:pPr>
      <w:suppressAutoHyphens/>
      <w:jc w:val="both"/>
    </w:pPr>
    <w:rPr>
      <w:sz w:val="28"/>
      <w:szCs w:val="20"/>
      <w:lang w:eastAsia="ar-SA"/>
    </w:rPr>
  </w:style>
  <w:style w:type="character" w:customStyle="1" w:styleId="ConsPlusNormal">
    <w:name w:val="ConsPlusNormal Знак"/>
    <w:link w:val="ConsPlusNormal0"/>
    <w:locked/>
    <w:rsid w:val="007D2671"/>
    <w:rPr>
      <w:rFonts w:ascii="Arial" w:hAnsi="Arial" w:cs="Arial"/>
      <w:sz w:val="22"/>
      <w:szCs w:val="22"/>
      <w:lang w:eastAsia="en-US"/>
    </w:rPr>
  </w:style>
  <w:style w:type="paragraph" w:customStyle="1" w:styleId="ConsPlusNormal0">
    <w:name w:val="ConsPlusNormal"/>
    <w:link w:val="ConsPlusNormal"/>
    <w:rsid w:val="007D2671"/>
    <w:pPr>
      <w:widowControl w:val="0"/>
      <w:autoSpaceDE w:val="0"/>
      <w:autoSpaceDN w:val="0"/>
      <w:adjustRightInd w:val="0"/>
      <w:ind w:firstLine="720"/>
      <w:jc w:val="both"/>
    </w:pPr>
    <w:rPr>
      <w:rFonts w:ascii="Arial" w:hAnsi="Arial" w:cs="Arial"/>
      <w:sz w:val="22"/>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D2671"/>
    <w:pPr>
      <w:spacing w:before="100" w:beforeAutospacing="1" w:after="100" w:afterAutospacing="1"/>
      <w:jc w:val="both"/>
    </w:pPr>
    <w:rPr>
      <w:rFonts w:ascii="Tahoma" w:hAnsi="Tahoma" w:cs="Tahoma"/>
      <w:sz w:val="20"/>
      <w:szCs w:val="20"/>
      <w:lang w:val="en-US" w:eastAsia="en-US"/>
    </w:rPr>
  </w:style>
  <w:style w:type="paragraph" w:customStyle="1" w:styleId="Postan">
    <w:name w:val="Postan"/>
    <w:basedOn w:val="a"/>
    <w:uiPriority w:val="99"/>
    <w:rsid w:val="007D2671"/>
    <w:pPr>
      <w:jc w:val="center"/>
    </w:pPr>
    <w:rPr>
      <w:sz w:val="28"/>
      <w:szCs w:val="20"/>
    </w:rPr>
  </w:style>
  <w:style w:type="paragraph" w:customStyle="1" w:styleId="af7">
    <w:name w:val="Заголовок"/>
    <w:basedOn w:val="a"/>
    <w:next w:val="af2"/>
    <w:uiPriority w:val="99"/>
    <w:rsid w:val="007D2671"/>
    <w:pPr>
      <w:keepNext/>
      <w:suppressAutoHyphens/>
      <w:spacing w:before="240" w:after="120"/>
    </w:pPr>
    <w:rPr>
      <w:rFonts w:ascii="Arial" w:eastAsia="Lucida Sans Unicode" w:hAnsi="Arial" w:cs="Tahoma"/>
      <w:sz w:val="28"/>
      <w:szCs w:val="28"/>
      <w:lang w:eastAsia="ar-SA"/>
    </w:rPr>
  </w:style>
  <w:style w:type="paragraph" w:customStyle="1" w:styleId="font5">
    <w:name w:val="font5"/>
    <w:basedOn w:val="a"/>
    <w:rsid w:val="007D2671"/>
    <w:pPr>
      <w:spacing w:before="100" w:beforeAutospacing="1" w:after="100" w:afterAutospacing="1"/>
    </w:pPr>
    <w:rPr>
      <w:color w:val="000000"/>
      <w:sz w:val="20"/>
      <w:szCs w:val="20"/>
    </w:rPr>
  </w:style>
  <w:style w:type="paragraph" w:customStyle="1" w:styleId="font6">
    <w:name w:val="font6"/>
    <w:basedOn w:val="a"/>
    <w:uiPriority w:val="99"/>
    <w:rsid w:val="007D2671"/>
    <w:pPr>
      <w:spacing w:before="100" w:beforeAutospacing="1" w:after="100" w:afterAutospacing="1"/>
    </w:pPr>
    <w:rPr>
      <w:color w:val="000000"/>
      <w:sz w:val="20"/>
      <w:szCs w:val="20"/>
    </w:rPr>
  </w:style>
  <w:style w:type="paragraph" w:customStyle="1" w:styleId="xl65">
    <w:name w:val="xl65"/>
    <w:basedOn w:val="a"/>
    <w:rsid w:val="007D2671"/>
    <w:pPr>
      <w:pBdr>
        <w:left w:val="single" w:sz="8" w:space="0" w:color="auto"/>
        <w:right w:val="single" w:sz="8" w:space="0" w:color="auto"/>
      </w:pBdr>
      <w:spacing w:before="100" w:beforeAutospacing="1" w:after="100" w:afterAutospacing="1"/>
    </w:pPr>
    <w:rPr>
      <w:sz w:val="20"/>
      <w:szCs w:val="20"/>
    </w:rPr>
  </w:style>
  <w:style w:type="paragraph" w:customStyle="1" w:styleId="xl66">
    <w:name w:val="xl66"/>
    <w:basedOn w:val="a"/>
    <w:rsid w:val="007D2671"/>
    <w:pPr>
      <w:pBdr>
        <w:left w:val="single" w:sz="8" w:space="0" w:color="auto"/>
      </w:pBdr>
      <w:spacing w:before="100" w:beforeAutospacing="1" w:after="100" w:afterAutospacing="1"/>
      <w:jc w:val="center"/>
    </w:pPr>
    <w:rPr>
      <w:sz w:val="20"/>
      <w:szCs w:val="20"/>
    </w:rPr>
  </w:style>
  <w:style w:type="paragraph" w:customStyle="1" w:styleId="xl67">
    <w:name w:val="xl67"/>
    <w:basedOn w:val="a"/>
    <w:rsid w:val="007D2671"/>
    <w:pPr>
      <w:spacing w:before="100" w:beforeAutospacing="1" w:after="100" w:afterAutospacing="1"/>
      <w:jc w:val="center"/>
    </w:pPr>
    <w:rPr>
      <w:sz w:val="20"/>
      <w:szCs w:val="20"/>
    </w:rPr>
  </w:style>
  <w:style w:type="paragraph" w:customStyle="1" w:styleId="xl68">
    <w:name w:val="xl68"/>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0">
    <w:name w:val="xl70"/>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1">
    <w:name w:val="xl71"/>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0"/>
      <w:szCs w:val="20"/>
    </w:rPr>
  </w:style>
  <w:style w:type="paragraph" w:customStyle="1" w:styleId="xl72">
    <w:name w:val="xl72"/>
    <w:basedOn w:val="a"/>
    <w:rsid w:val="007D267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7D2671"/>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74">
    <w:name w:val="xl74"/>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rsid w:val="007D267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rsid w:val="007D2671"/>
    <w:pPr>
      <w:pBdr>
        <w:left w:val="single" w:sz="8" w:space="0" w:color="auto"/>
      </w:pBdr>
      <w:spacing w:before="100" w:beforeAutospacing="1" w:after="100" w:afterAutospacing="1"/>
    </w:pPr>
    <w:rPr>
      <w:sz w:val="20"/>
      <w:szCs w:val="20"/>
    </w:rPr>
  </w:style>
  <w:style w:type="paragraph" w:customStyle="1" w:styleId="xl77">
    <w:name w:val="xl77"/>
    <w:basedOn w:val="a"/>
    <w:rsid w:val="007D2671"/>
    <w:pPr>
      <w:pBdr>
        <w:left w:val="single" w:sz="8" w:space="0" w:color="auto"/>
      </w:pBdr>
      <w:spacing w:before="100" w:beforeAutospacing="1" w:after="100" w:afterAutospacing="1"/>
    </w:pPr>
  </w:style>
  <w:style w:type="paragraph" w:customStyle="1" w:styleId="xl78">
    <w:name w:val="xl78"/>
    <w:basedOn w:val="a"/>
    <w:rsid w:val="007D2671"/>
    <w:pPr>
      <w:pBdr>
        <w:left w:val="single" w:sz="8" w:space="0" w:color="auto"/>
        <w:bottom w:val="single" w:sz="8" w:space="0" w:color="auto"/>
      </w:pBdr>
      <w:spacing w:before="100" w:beforeAutospacing="1" w:after="100" w:afterAutospacing="1"/>
    </w:pPr>
  </w:style>
  <w:style w:type="paragraph" w:customStyle="1" w:styleId="xl79">
    <w:name w:val="xl79"/>
    <w:basedOn w:val="a"/>
    <w:rsid w:val="007D2671"/>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80">
    <w:name w:val="xl80"/>
    <w:basedOn w:val="a"/>
    <w:rsid w:val="007D2671"/>
    <w:pPr>
      <w:pBdr>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a"/>
    <w:rsid w:val="007D2671"/>
    <w:pPr>
      <w:pBdr>
        <w:top w:val="single" w:sz="4" w:space="0" w:color="auto"/>
        <w:left w:val="single" w:sz="4" w:space="0" w:color="auto"/>
      </w:pBdr>
      <w:spacing w:before="100" w:beforeAutospacing="1" w:after="100" w:afterAutospacing="1"/>
      <w:jc w:val="right"/>
    </w:pPr>
    <w:rPr>
      <w:sz w:val="20"/>
      <w:szCs w:val="20"/>
    </w:rPr>
  </w:style>
  <w:style w:type="paragraph" w:customStyle="1" w:styleId="xl82">
    <w:name w:val="xl82"/>
    <w:basedOn w:val="a"/>
    <w:rsid w:val="007D2671"/>
    <w:pPr>
      <w:pBdr>
        <w:top w:val="single" w:sz="4" w:space="0" w:color="auto"/>
        <w:left w:val="single" w:sz="4" w:space="0" w:color="auto"/>
        <w:right w:val="single" w:sz="4" w:space="0" w:color="auto"/>
      </w:pBdr>
      <w:spacing w:before="100" w:beforeAutospacing="1" w:after="100" w:afterAutospacing="1"/>
      <w:jc w:val="both"/>
    </w:pPr>
    <w:rPr>
      <w:sz w:val="20"/>
      <w:szCs w:val="20"/>
    </w:rPr>
  </w:style>
  <w:style w:type="paragraph" w:customStyle="1" w:styleId="xl83">
    <w:name w:val="xl83"/>
    <w:basedOn w:val="a"/>
    <w:rsid w:val="007D2671"/>
    <w:pPr>
      <w:spacing w:before="100" w:beforeAutospacing="1" w:after="100" w:afterAutospacing="1"/>
      <w:jc w:val="right"/>
    </w:pPr>
    <w:rPr>
      <w:sz w:val="20"/>
      <w:szCs w:val="20"/>
    </w:rPr>
  </w:style>
  <w:style w:type="paragraph" w:customStyle="1" w:styleId="xl84">
    <w:name w:val="xl84"/>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a"/>
    <w:rsid w:val="007D2671"/>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6">
    <w:name w:val="xl86"/>
    <w:basedOn w:val="a"/>
    <w:rsid w:val="007D2671"/>
    <w:pPr>
      <w:pBdr>
        <w:left w:val="single" w:sz="4" w:space="0" w:color="auto"/>
        <w:right w:val="single" w:sz="4" w:space="0" w:color="auto"/>
      </w:pBdr>
      <w:spacing w:before="100" w:beforeAutospacing="1" w:after="100" w:afterAutospacing="1"/>
    </w:pPr>
  </w:style>
  <w:style w:type="paragraph" w:customStyle="1" w:styleId="xl87">
    <w:name w:val="xl87"/>
    <w:basedOn w:val="a"/>
    <w:rsid w:val="007D2671"/>
    <w:pPr>
      <w:pBdr>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a"/>
    <w:rsid w:val="007D2671"/>
    <w:pPr>
      <w:pBdr>
        <w:top w:val="single" w:sz="4" w:space="0" w:color="auto"/>
        <w:left w:val="single" w:sz="8" w:space="0" w:color="auto"/>
        <w:right w:val="single" w:sz="4" w:space="0" w:color="auto"/>
      </w:pBdr>
      <w:spacing w:before="100" w:beforeAutospacing="1" w:after="100" w:afterAutospacing="1"/>
    </w:pPr>
    <w:rPr>
      <w:sz w:val="20"/>
      <w:szCs w:val="20"/>
    </w:rPr>
  </w:style>
  <w:style w:type="paragraph" w:customStyle="1" w:styleId="xl89">
    <w:name w:val="xl89"/>
    <w:basedOn w:val="a"/>
    <w:rsid w:val="007D2671"/>
    <w:pPr>
      <w:pBdr>
        <w:left w:val="single" w:sz="8" w:space="0" w:color="auto"/>
        <w:right w:val="single" w:sz="4" w:space="0" w:color="auto"/>
      </w:pBdr>
      <w:spacing w:before="100" w:beforeAutospacing="1" w:after="100" w:afterAutospacing="1"/>
    </w:pPr>
    <w:rPr>
      <w:sz w:val="20"/>
      <w:szCs w:val="20"/>
    </w:rPr>
  </w:style>
  <w:style w:type="paragraph" w:customStyle="1" w:styleId="xl90">
    <w:name w:val="xl90"/>
    <w:basedOn w:val="a"/>
    <w:rsid w:val="007D2671"/>
    <w:pPr>
      <w:pBdr>
        <w:top w:val="single" w:sz="4" w:space="0" w:color="auto"/>
        <w:left w:val="single" w:sz="8" w:space="0" w:color="auto"/>
        <w:right w:val="single" w:sz="8" w:space="0" w:color="auto"/>
      </w:pBdr>
      <w:spacing w:before="100" w:beforeAutospacing="1" w:after="100" w:afterAutospacing="1"/>
    </w:pPr>
    <w:rPr>
      <w:sz w:val="20"/>
      <w:szCs w:val="20"/>
    </w:rPr>
  </w:style>
  <w:style w:type="paragraph" w:customStyle="1" w:styleId="xl91">
    <w:name w:val="xl91"/>
    <w:basedOn w:val="a"/>
    <w:rsid w:val="007D2671"/>
    <w:pPr>
      <w:pBdr>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92">
    <w:name w:val="xl92"/>
    <w:basedOn w:val="a"/>
    <w:rsid w:val="007D2671"/>
    <w:pPr>
      <w:pBdr>
        <w:left w:val="single" w:sz="4" w:space="0" w:color="auto"/>
        <w:right w:val="single" w:sz="4" w:space="0" w:color="auto"/>
      </w:pBdr>
      <w:spacing w:before="100" w:beforeAutospacing="1" w:after="100" w:afterAutospacing="1"/>
    </w:pPr>
    <w:rPr>
      <w:sz w:val="20"/>
      <w:szCs w:val="20"/>
    </w:rPr>
  </w:style>
  <w:style w:type="paragraph" w:customStyle="1" w:styleId="xl93">
    <w:name w:val="xl93"/>
    <w:basedOn w:val="a"/>
    <w:rsid w:val="007D2671"/>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rsid w:val="007D2671"/>
    <w:pPr>
      <w:pBdr>
        <w:top w:val="single" w:sz="4" w:space="0" w:color="auto"/>
        <w:left w:val="single" w:sz="8" w:space="0" w:color="auto"/>
      </w:pBdr>
      <w:spacing w:before="100" w:beforeAutospacing="1" w:after="100" w:afterAutospacing="1"/>
    </w:pPr>
    <w:rPr>
      <w:sz w:val="20"/>
      <w:szCs w:val="20"/>
    </w:rPr>
  </w:style>
  <w:style w:type="paragraph" w:customStyle="1" w:styleId="xl95">
    <w:name w:val="xl95"/>
    <w:basedOn w:val="a"/>
    <w:rsid w:val="007D2671"/>
    <w:pPr>
      <w:pBdr>
        <w:top w:val="single" w:sz="8" w:space="0" w:color="auto"/>
        <w:left w:val="single" w:sz="8" w:space="0" w:color="auto"/>
      </w:pBdr>
      <w:spacing w:before="100" w:beforeAutospacing="1" w:after="100" w:afterAutospacing="1"/>
    </w:pPr>
    <w:rPr>
      <w:sz w:val="20"/>
      <w:szCs w:val="20"/>
    </w:rPr>
  </w:style>
  <w:style w:type="paragraph" w:customStyle="1" w:styleId="xl96">
    <w:name w:val="xl96"/>
    <w:basedOn w:val="a"/>
    <w:rsid w:val="007D2671"/>
    <w:pPr>
      <w:pBdr>
        <w:left w:val="single" w:sz="8" w:space="0" w:color="auto"/>
        <w:bottom w:val="single" w:sz="8" w:space="0" w:color="auto"/>
      </w:pBdr>
      <w:spacing w:before="100" w:beforeAutospacing="1" w:after="100" w:afterAutospacing="1"/>
    </w:pPr>
    <w:rPr>
      <w:sz w:val="20"/>
      <w:szCs w:val="20"/>
    </w:rPr>
  </w:style>
  <w:style w:type="paragraph" w:customStyle="1" w:styleId="xl97">
    <w:name w:val="xl97"/>
    <w:basedOn w:val="a"/>
    <w:rsid w:val="007D2671"/>
    <w:pPr>
      <w:pBdr>
        <w:left w:val="single" w:sz="8" w:space="0" w:color="auto"/>
      </w:pBdr>
      <w:spacing w:before="100" w:beforeAutospacing="1" w:after="100" w:afterAutospacing="1"/>
      <w:jc w:val="both"/>
    </w:pPr>
    <w:rPr>
      <w:sz w:val="20"/>
      <w:szCs w:val="20"/>
    </w:rPr>
  </w:style>
  <w:style w:type="paragraph" w:customStyle="1" w:styleId="xl98">
    <w:name w:val="xl98"/>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9">
    <w:name w:val="xl99"/>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0">
    <w:name w:val="xl100"/>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onsNormalTimesNewRoman">
    <w:name w:val="ConsNormal + Times New Roman"/>
    <w:basedOn w:val="a"/>
    <w:uiPriority w:val="99"/>
    <w:rsid w:val="007D2671"/>
    <w:pPr>
      <w:widowControl w:val="0"/>
      <w:suppressAutoHyphens/>
      <w:ind w:firstLine="562"/>
      <w:jc w:val="both"/>
    </w:pPr>
    <w:rPr>
      <w:rFonts w:eastAsia="Andale Sans UI"/>
      <w:color w:val="000000"/>
      <w:kern w:val="2"/>
      <w:sz w:val="28"/>
      <w:szCs w:val="28"/>
      <w:lang w:val="de-DE" w:eastAsia="fa-IR" w:bidi="fa-IR"/>
    </w:rPr>
  </w:style>
  <w:style w:type="paragraph" w:customStyle="1" w:styleId="Standard">
    <w:name w:val="Standard"/>
    <w:uiPriority w:val="99"/>
    <w:rsid w:val="007D2671"/>
    <w:pPr>
      <w:widowControl w:val="0"/>
      <w:suppressAutoHyphens/>
    </w:pPr>
    <w:rPr>
      <w:rFonts w:eastAsia="Andale Sans UI"/>
      <w:kern w:val="2"/>
      <w:sz w:val="24"/>
      <w:szCs w:val="24"/>
      <w:lang w:val="de-DE" w:eastAsia="fa-IR" w:bidi="fa-IR"/>
    </w:rPr>
  </w:style>
  <w:style w:type="paragraph" w:customStyle="1" w:styleId="ConsPlusTitlePage">
    <w:name w:val="ConsPlusTitlePage"/>
    <w:uiPriority w:val="99"/>
    <w:rsid w:val="007D2671"/>
    <w:pPr>
      <w:widowControl w:val="0"/>
      <w:autoSpaceDE w:val="0"/>
      <w:autoSpaceDN w:val="0"/>
    </w:pPr>
    <w:rPr>
      <w:rFonts w:ascii="Tahoma" w:hAnsi="Tahoma" w:cs="Tahoma"/>
    </w:rPr>
  </w:style>
  <w:style w:type="character" w:customStyle="1" w:styleId="st">
    <w:name w:val="st"/>
    <w:basedOn w:val="a0"/>
    <w:rsid w:val="007D2671"/>
  </w:style>
  <w:style w:type="character" w:styleId="af8">
    <w:name w:val="Hyperlink"/>
    <w:uiPriority w:val="99"/>
    <w:unhideWhenUsed/>
    <w:rsid w:val="007D2671"/>
    <w:rPr>
      <w:color w:val="0000FF"/>
      <w:u w:val="single"/>
    </w:rPr>
  </w:style>
  <w:style w:type="paragraph" w:styleId="af9">
    <w:name w:val="Normal (Web)"/>
    <w:basedOn w:val="a"/>
    <w:uiPriority w:val="99"/>
    <w:rsid w:val="007D2671"/>
    <w:pPr>
      <w:widowControl w:val="0"/>
    </w:pPr>
  </w:style>
  <w:style w:type="character" w:customStyle="1" w:styleId="18">
    <w:name w:val="Обычный1"/>
    <w:rsid w:val="007D2671"/>
    <w:rPr>
      <w:sz w:val="22"/>
    </w:rPr>
  </w:style>
  <w:style w:type="paragraph" w:customStyle="1" w:styleId="TableParagraph">
    <w:name w:val="Table Paragraph"/>
    <w:basedOn w:val="a"/>
    <w:rsid w:val="007D2671"/>
    <w:pPr>
      <w:widowControl w:val="0"/>
    </w:pPr>
    <w:rPr>
      <w:color w:val="000000"/>
      <w:sz w:val="22"/>
      <w:szCs w:val="20"/>
    </w:rPr>
  </w:style>
  <w:style w:type="paragraph" w:customStyle="1" w:styleId="formattext">
    <w:name w:val="formattext"/>
    <w:basedOn w:val="a"/>
    <w:rsid w:val="007D267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F99"/>
    <w:rPr>
      <w:sz w:val="24"/>
      <w:szCs w:val="24"/>
    </w:rPr>
  </w:style>
  <w:style w:type="paragraph" w:styleId="1">
    <w:name w:val="heading 1"/>
    <w:aliases w:val=" Знак,Знак"/>
    <w:basedOn w:val="a"/>
    <w:link w:val="10"/>
    <w:uiPriority w:val="99"/>
    <w:qFormat/>
    <w:rsid w:val="000371C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0E1CB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22A35"/>
    <w:pPr>
      <w:keepNext/>
      <w:spacing w:before="240" w:after="60"/>
      <w:outlineLvl w:val="2"/>
    </w:pPr>
    <w:rPr>
      <w:rFonts w:asciiTheme="majorHAnsi" w:eastAsiaTheme="majorEastAsia" w:hAnsiTheme="majorHAnsi" w:cstheme="majorBidi"/>
      <w:b/>
      <w:bCs/>
      <w:sz w:val="26"/>
      <w:szCs w:val="26"/>
    </w:rPr>
  </w:style>
  <w:style w:type="paragraph" w:styleId="7">
    <w:name w:val="heading 7"/>
    <w:basedOn w:val="a"/>
    <w:next w:val="a"/>
    <w:link w:val="70"/>
    <w:uiPriority w:val="9"/>
    <w:semiHidden/>
    <w:unhideWhenUsed/>
    <w:qFormat/>
    <w:rsid w:val="0075194A"/>
    <w:pPr>
      <w:spacing w:before="240" w:after="60"/>
      <w:outlineLvl w:val="6"/>
    </w:pPr>
    <w:rPr>
      <w:rFonts w:asciiTheme="minorHAnsi" w:eastAsiaTheme="minorEastAsia"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Знак Знак"/>
    <w:basedOn w:val="a0"/>
    <w:link w:val="1"/>
    <w:uiPriority w:val="99"/>
    <w:rsid w:val="000371CD"/>
    <w:rPr>
      <w:rFonts w:asciiTheme="majorHAnsi" w:eastAsiaTheme="majorEastAsia" w:hAnsiTheme="majorHAnsi" w:cstheme="majorBidi"/>
      <w:b/>
      <w:bCs/>
      <w:kern w:val="32"/>
      <w:sz w:val="32"/>
      <w:szCs w:val="32"/>
    </w:rPr>
  </w:style>
  <w:style w:type="character" w:customStyle="1" w:styleId="20">
    <w:name w:val="Заголовок 2 Знак"/>
    <w:link w:val="2"/>
    <w:semiHidden/>
    <w:rsid w:val="000E1CB0"/>
    <w:rPr>
      <w:rFonts w:asciiTheme="majorHAnsi" w:eastAsiaTheme="majorEastAsia" w:hAnsiTheme="majorHAnsi" w:cstheme="majorBidi"/>
      <w:b/>
      <w:bCs/>
      <w:i/>
      <w:iCs/>
      <w:sz w:val="28"/>
      <w:szCs w:val="28"/>
    </w:rPr>
  </w:style>
  <w:style w:type="character" w:customStyle="1" w:styleId="30">
    <w:name w:val="Заголовок 3 Знак"/>
    <w:link w:val="3"/>
    <w:uiPriority w:val="9"/>
    <w:semiHidden/>
    <w:rsid w:val="00222A35"/>
    <w:rPr>
      <w:rFonts w:asciiTheme="majorHAnsi" w:eastAsiaTheme="majorEastAsia" w:hAnsiTheme="majorHAnsi" w:cstheme="majorBidi"/>
      <w:b/>
      <w:bCs/>
      <w:sz w:val="26"/>
      <w:szCs w:val="26"/>
    </w:rPr>
  </w:style>
  <w:style w:type="character" w:customStyle="1" w:styleId="70">
    <w:name w:val="Заголовок 7 Знак"/>
    <w:basedOn w:val="a0"/>
    <w:link w:val="7"/>
    <w:uiPriority w:val="9"/>
    <w:semiHidden/>
    <w:rsid w:val="0075194A"/>
    <w:rPr>
      <w:rFonts w:asciiTheme="minorHAnsi" w:eastAsiaTheme="minorEastAsia" w:hAnsiTheme="minorHAnsi" w:cstheme="minorBidi"/>
      <w:sz w:val="24"/>
      <w:szCs w:val="24"/>
    </w:rPr>
  </w:style>
  <w:style w:type="paragraph" w:styleId="a3">
    <w:name w:val="Title"/>
    <w:basedOn w:val="a"/>
    <w:link w:val="a4"/>
    <w:uiPriority w:val="10"/>
    <w:qFormat/>
    <w:rsid w:val="00222A35"/>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link w:val="a3"/>
    <w:uiPriority w:val="10"/>
    <w:rsid w:val="00222A35"/>
    <w:rPr>
      <w:rFonts w:asciiTheme="majorHAnsi" w:eastAsiaTheme="majorEastAsia" w:hAnsiTheme="majorHAnsi" w:cstheme="majorBidi"/>
      <w:b/>
      <w:bCs/>
      <w:kern w:val="28"/>
      <w:sz w:val="32"/>
      <w:szCs w:val="32"/>
    </w:rPr>
  </w:style>
  <w:style w:type="paragraph" w:styleId="a5">
    <w:name w:val="List Paragraph"/>
    <w:basedOn w:val="a"/>
    <w:uiPriority w:val="34"/>
    <w:qFormat/>
    <w:rsid w:val="00C16143"/>
    <w:pPr>
      <w:ind w:left="708"/>
    </w:pPr>
    <w:rPr>
      <w:rFonts w:eastAsia="Calibri"/>
    </w:rPr>
  </w:style>
  <w:style w:type="character" w:styleId="a6">
    <w:name w:val="Strong"/>
    <w:basedOn w:val="a0"/>
    <w:uiPriority w:val="22"/>
    <w:qFormat/>
    <w:rsid w:val="00E37B61"/>
    <w:rPr>
      <w:b/>
      <w:bCs/>
    </w:rPr>
  </w:style>
  <w:style w:type="paragraph" w:styleId="a7">
    <w:name w:val="No Spacing"/>
    <w:link w:val="a8"/>
    <w:uiPriority w:val="1"/>
    <w:qFormat/>
    <w:rsid w:val="000371CD"/>
    <w:rPr>
      <w:rFonts w:eastAsia="Calibri"/>
      <w:sz w:val="24"/>
      <w:szCs w:val="24"/>
    </w:rPr>
  </w:style>
  <w:style w:type="character" w:customStyle="1" w:styleId="a8">
    <w:name w:val="Без интервала Знак"/>
    <w:link w:val="a7"/>
    <w:uiPriority w:val="1"/>
    <w:locked/>
    <w:rsid w:val="00F821D0"/>
    <w:rPr>
      <w:rFonts w:eastAsia="Calibri"/>
      <w:sz w:val="24"/>
      <w:szCs w:val="24"/>
    </w:rPr>
  </w:style>
  <w:style w:type="paragraph" w:customStyle="1" w:styleId="Default">
    <w:name w:val="Default"/>
    <w:rsid w:val="00F821D0"/>
    <w:pPr>
      <w:autoSpaceDE w:val="0"/>
      <w:autoSpaceDN w:val="0"/>
      <w:adjustRightInd w:val="0"/>
    </w:pPr>
    <w:rPr>
      <w:color w:val="000000"/>
      <w:sz w:val="24"/>
      <w:szCs w:val="24"/>
    </w:rPr>
  </w:style>
  <w:style w:type="character" w:styleId="a9">
    <w:name w:val="Emphasis"/>
    <w:basedOn w:val="a0"/>
    <w:uiPriority w:val="20"/>
    <w:qFormat/>
    <w:rsid w:val="000371CD"/>
    <w:rPr>
      <w:i/>
      <w:iCs/>
    </w:rPr>
  </w:style>
  <w:style w:type="paragraph" w:styleId="aa">
    <w:name w:val="header"/>
    <w:basedOn w:val="a"/>
    <w:link w:val="ab"/>
    <w:uiPriority w:val="99"/>
    <w:rsid w:val="00A23F99"/>
    <w:pPr>
      <w:tabs>
        <w:tab w:val="center" w:pos="4677"/>
        <w:tab w:val="right" w:pos="9355"/>
      </w:tabs>
    </w:pPr>
  </w:style>
  <w:style w:type="character" w:customStyle="1" w:styleId="ab">
    <w:name w:val="Верхний колонтитул Знак"/>
    <w:basedOn w:val="a0"/>
    <w:link w:val="aa"/>
    <w:uiPriority w:val="99"/>
    <w:rsid w:val="00A23F99"/>
    <w:rPr>
      <w:sz w:val="24"/>
      <w:szCs w:val="24"/>
    </w:rPr>
  </w:style>
  <w:style w:type="paragraph" w:customStyle="1" w:styleId="ConsPlusCell">
    <w:name w:val="ConsPlusCell"/>
    <w:uiPriority w:val="99"/>
    <w:rsid w:val="00A23F99"/>
    <w:pPr>
      <w:widowControl w:val="0"/>
      <w:autoSpaceDE w:val="0"/>
      <w:autoSpaceDN w:val="0"/>
      <w:adjustRightInd w:val="0"/>
    </w:pPr>
    <w:rPr>
      <w:rFonts w:ascii="Calibri" w:hAnsi="Calibri" w:cs="Calibri"/>
      <w:sz w:val="22"/>
      <w:szCs w:val="22"/>
    </w:rPr>
  </w:style>
  <w:style w:type="table" w:styleId="ac">
    <w:name w:val="Table Grid"/>
    <w:basedOn w:val="a1"/>
    <w:rsid w:val="006B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aliases w:val="Знак Знак1"/>
    <w:uiPriority w:val="99"/>
    <w:rsid w:val="007D2671"/>
    <w:rPr>
      <w:rFonts w:ascii="Cambria" w:eastAsia="Times New Roman" w:hAnsi="Cambria" w:cs="Times New Roman"/>
      <w:b/>
      <w:bCs/>
      <w:color w:val="365F91"/>
      <w:sz w:val="28"/>
      <w:szCs w:val="28"/>
    </w:rPr>
  </w:style>
  <w:style w:type="paragraph" w:styleId="ad">
    <w:name w:val="footnote text"/>
    <w:basedOn w:val="a"/>
    <w:link w:val="12"/>
    <w:uiPriority w:val="99"/>
    <w:semiHidden/>
    <w:unhideWhenUsed/>
    <w:rsid w:val="007D2671"/>
    <w:pPr>
      <w:jc w:val="both"/>
    </w:pPr>
    <w:rPr>
      <w:sz w:val="20"/>
      <w:szCs w:val="20"/>
    </w:rPr>
  </w:style>
  <w:style w:type="character" w:customStyle="1" w:styleId="12">
    <w:name w:val="Текст сноски Знак1"/>
    <w:link w:val="ad"/>
    <w:uiPriority w:val="99"/>
    <w:semiHidden/>
    <w:locked/>
    <w:rsid w:val="007D2671"/>
  </w:style>
  <w:style w:type="character" w:customStyle="1" w:styleId="ae">
    <w:name w:val="Текст сноски Знак"/>
    <w:basedOn w:val="a0"/>
    <w:semiHidden/>
    <w:rsid w:val="007D2671"/>
  </w:style>
  <w:style w:type="character" w:customStyle="1" w:styleId="13">
    <w:name w:val="Верхний колонтитул Знак1"/>
    <w:uiPriority w:val="99"/>
    <w:locked/>
    <w:rsid w:val="007D2671"/>
    <w:rPr>
      <w:rFonts w:ascii="Times New Roman" w:eastAsia="Times New Roman" w:hAnsi="Times New Roman" w:cs="Times New Roman"/>
      <w:sz w:val="24"/>
      <w:szCs w:val="24"/>
    </w:rPr>
  </w:style>
  <w:style w:type="paragraph" w:styleId="af">
    <w:name w:val="footer"/>
    <w:basedOn w:val="a"/>
    <w:link w:val="14"/>
    <w:uiPriority w:val="99"/>
    <w:unhideWhenUsed/>
    <w:rsid w:val="007D2671"/>
    <w:pPr>
      <w:tabs>
        <w:tab w:val="center" w:pos="4677"/>
        <w:tab w:val="right" w:pos="9355"/>
      </w:tabs>
      <w:jc w:val="both"/>
    </w:pPr>
  </w:style>
  <w:style w:type="character" w:customStyle="1" w:styleId="14">
    <w:name w:val="Нижний колонтитул Знак1"/>
    <w:link w:val="af"/>
    <w:uiPriority w:val="99"/>
    <w:locked/>
    <w:rsid w:val="007D2671"/>
    <w:rPr>
      <w:sz w:val="24"/>
      <w:szCs w:val="24"/>
    </w:rPr>
  </w:style>
  <w:style w:type="character" w:customStyle="1" w:styleId="af0">
    <w:name w:val="Нижний колонтитул Знак"/>
    <w:basedOn w:val="a0"/>
    <w:uiPriority w:val="99"/>
    <w:semiHidden/>
    <w:rsid w:val="007D2671"/>
    <w:rPr>
      <w:sz w:val="24"/>
      <w:szCs w:val="24"/>
    </w:rPr>
  </w:style>
  <w:style w:type="character" w:customStyle="1" w:styleId="af1">
    <w:name w:val="Основной текст Знак"/>
    <w:link w:val="af2"/>
    <w:uiPriority w:val="99"/>
    <w:semiHidden/>
    <w:rsid w:val="007D2671"/>
    <w:rPr>
      <w:sz w:val="24"/>
      <w:lang w:val="el-GR"/>
    </w:rPr>
  </w:style>
  <w:style w:type="paragraph" w:styleId="af2">
    <w:name w:val="Body Text"/>
    <w:basedOn w:val="a"/>
    <w:link w:val="af1"/>
    <w:uiPriority w:val="99"/>
    <w:semiHidden/>
    <w:unhideWhenUsed/>
    <w:rsid w:val="007D2671"/>
    <w:pPr>
      <w:spacing w:after="120"/>
      <w:jc w:val="both"/>
    </w:pPr>
    <w:rPr>
      <w:szCs w:val="20"/>
      <w:lang w:val="el-GR"/>
    </w:rPr>
  </w:style>
  <w:style w:type="character" w:customStyle="1" w:styleId="15">
    <w:name w:val="Основной текст Знак1"/>
    <w:basedOn w:val="a0"/>
    <w:uiPriority w:val="99"/>
    <w:semiHidden/>
    <w:rsid w:val="007D2671"/>
    <w:rPr>
      <w:sz w:val="24"/>
      <w:szCs w:val="24"/>
    </w:rPr>
  </w:style>
  <w:style w:type="character" w:customStyle="1" w:styleId="af3">
    <w:name w:val="Схема документа Знак"/>
    <w:link w:val="af4"/>
    <w:uiPriority w:val="99"/>
    <w:semiHidden/>
    <w:rsid w:val="007D2671"/>
    <w:rPr>
      <w:rFonts w:ascii="Tahoma" w:hAnsi="Tahoma" w:cs="Tahoma"/>
      <w:sz w:val="16"/>
      <w:szCs w:val="16"/>
    </w:rPr>
  </w:style>
  <w:style w:type="paragraph" w:styleId="af4">
    <w:name w:val="Document Map"/>
    <w:basedOn w:val="a"/>
    <w:link w:val="af3"/>
    <w:uiPriority w:val="99"/>
    <w:semiHidden/>
    <w:unhideWhenUsed/>
    <w:rsid w:val="007D2671"/>
    <w:pPr>
      <w:spacing w:after="200" w:line="276" w:lineRule="auto"/>
    </w:pPr>
    <w:rPr>
      <w:rFonts w:ascii="Tahoma" w:hAnsi="Tahoma" w:cs="Tahoma"/>
      <w:sz w:val="16"/>
      <w:szCs w:val="16"/>
    </w:rPr>
  </w:style>
  <w:style w:type="character" w:customStyle="1" w:styleId="16">
    <w:name w:val="Схема документа Знак1"/>
    <w:basedOn w:val="a0"/>
    <w:uiPriority w:val="99"/>
    <w:semiHidden/>
    <w:rsid w:val="007D2671"/>
    <w:rPr>
      <w:rFonts w:ascii="Tahoma" w:hAnsi="Tahoma" w:cs="Tahoma"/>
      <w:sz w:val="16"/>
      <w:szCs w:val="16"/>
    </w:rPr>
  </w:style>
  <w:style w:type="paragraph" w:styleId="af5">
    <w:name w:val="Balloon Text"/>
    <w:basedOn w:val="a"/>
    <w:link w:val="17"/>
    <w:uiPriority w:val="99"/>
    <w:semiHidden/>
    <w:unhideWhenUsed/>
    <w:rsid w:val="007D2671"/>
    <w:rPr>
      <w:rFonts w:ascii="Tahoma" w:hAnsi="Tahoma"/>
      <w:sz w:val="16"/>
      <w:szCs w:val="16"/>
    </w:rPr>
  </w:style>
  <w:style w:type="character" w:customStyle="1" w:styleId="17">
    <w:name w:val="Текст выноски Знак1"/>
    <w:link w:val="af5"/>
    <w:uiPriority w:val="99"/>
    <w:semiHidden/>
    <w:locked/>
    <w:rsid w:val="007D2671"/>
    <w:rPr>
      <w:rFonts w:ascii="Tahoma" w:hAnsi="Tahoma"/>
      <w:sz w:val="16"/>
      <w:szCs w:val="16"/>
    </w:rPr>
  </w:style>
  <w:style w:type="character" w:customStyle="1" w:styleId="af6">
    <w:name w:val="Текст выноски Знак"/>
    <w:basedOn w:val="a0"/>
    <w:uiPriority w:val="99"/>
    <w:semiHidden/>
    <w:rsid w:val="007D2671"/>
    <w:rPr>
      <w:rFonts w:ascii="Tahoma" w:hAnsi="Tahoma" w:cs="Tahoma"/>
      <w:sz w:val="16"/>
      <w:szCs w:val="16"/>
    </w:rPr>
  </w:style>
  <w:style w:type="paragraph" w:customStyle="1" w:styleId="ConsPlusTitle">
    <w:name w:val="ConsPlusTitle"/>
    <w:rsid w:val="007D2671"/>
    <w:pPr>
      <w:widowControl w:val="0"/>
      <w:autoSpaceDE w:val="0"/>
      <w:autoSpaceDN w:val="0"/>
      <w:adjustRightInd w:val="0"/>
      <w:jc w:val="both"/>
    </w:pPr>
    <w:rPr>
      <w:b/>
      <w:bCs/>
      <w:sz w:val="24"/>
      <w:szCs w:val="24"/>
    </w:rPr>
  </w:style>
  <w:style w:type="paragraph" w:customStyle="1" w:styleId="ConsPlusNonformat">
    <w:name w:val="ConsPlusNonformat"/>
    <w:uiPriority w:val="99"/>
    <w:rsid w:val="007D2671"/>
    <w:pPr>
      <w:widowControl w:val="0"/>
      <w:autoSpaceDE w:val="0"/>
      <w:autoSpaceDN w:val="0"/>
      <w:adjustRightInd w:val="0"/>
      <w:jc w:val="both"/>
    </w:pPr>
    <w:rPr>
      <w:rFonts w:ascii="Courier New" w:hAnsi="Courier New" w:cs="Courier New"/>
    </w:rPr>
  </w:style>
  <w:style w:type="paragraph" w:customStyle="1" w:styleId="21">
    <w:name w:val="Основной текст 21"/>
    <w:basedOn w:val="a"/>
    <w:uiPriority w:val="99"/>
    <w:rsid w:val="007D2671"/>
    <w:pPr>
      <w:suppressAutoHyphens/>
      <w:jc w:val="both"/>
    </w:pPr>
    <w:rPr>
      <w:sz w:val="28"/>
      <w:szCs w:val="20"/>
      <w:lang w:eastAsia="ar-SA"/>
    </w:rPr>
  </w:style>
  <w:style w:type="character" w:customStyle="1" w:styleId="ConsPlusNormal">
    <w:name w:val="ConsPlusNormal Знак"/>
    <w:link w:val="ConsPlusNormal0"/>
    <w:locked/>
    <w:rsid w:val="007D2671"/>
    <w:rPr>
      <w:rFonts w:ascii="Arial" w:hAnsi="Arial" w:cs="Arial"/>
      <w:sz w:val="22"/>
      <w:szCs w:val="22"/>
      <w:lang w:eastAsia="en-US"/>
    </w:rPr>
  </w:style>
  <w:style w:type="paragraph" w:customStyle="1" w:styleId="ConsPlusNormal0">
    <w:name w:val="ConsPlusNormal"/>
    <w:link w:val="ConsPlusNormal"/>
    <w:rsid w:val="007D2671"/>
    <w:pPr>
      <w:widowControl w:val="0"/>
      <w:autoSpaceDE w:val="0"/>
      <w:autoSpaceDN w:val="0"/>
      <w:adjustRightInd w:val="0"/>
      <w:ind w:firstLine="720"/>
      <w:jc w:val="both"/>
    </w:pPr>
    <w:rPr>
      <w:rFonts w:ascii="Arial" w:hAnsi="Arial" w:cs="Arial"/>
      <w:sz w:val="22"/>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D2671"/>
    <w:pPr>
      <w:spacing w:before="100" w:beforeAutospacing="1" w:after="100" w:afterAutospacing="1"/>
      <w:jc w:val="both"/>
    </w:pPr>
    <w:rPr>
      <w:rFonts w:ascii="Tahoma" w:hAnsi="Tahoma" w:cs="Tahoma"/>
      <w:sz w:val="20"/>
      <w:szCs w:val="20"/>
      <w:lang w:val="en-US" w:eastAsia="en-US"/>
    </w:rPr>
  </w:style>
  <w:style w:type="paragraph" w:customStyle="1" w:styleId="Postan">
    <w:name w:val="Postan"/>
    <w:basedOn w:val="a"/>
    <w:uiPriority w:val="99"/>
    <w:rsid w:val="007D2671"/>
    <w:pPr>
      <w:jc w:val="center"/>
    </w:pPr>
    <w:rPr>
      <w:sz w:val="28"/>
      <w:szCs w:val="20"/>
    </w:rPr>
  </w:style>
  <w:style w:type="paragraph" w:customStyle="1" w:styleId="af7">
    <w:name w:val="Заголовок"/>
    <w:basedOn w:val="a"/>
    <w:next w:val="af2"/>
    <w:uiPriority w:val="99"/>
    <w:rsid w:val="007D2671"/>
    <w:pPr>
      <w:keepNext/>
      <w:suppressAutoHyphens/>
      <w:spacing w:before="240" w:after="120"/>
    </w:pPr>
    <w:rPr>
      <w:rFonts w:ascii="Arial" w:eastAsia="Lucida Sans Unicode" w:hAnsi="Arial" w:cs="Tahoma"/>
      <w:sz w:val="28"/>
      <w:szCs w:val="28"/>
      <w:lang w:eastAsia="ar-SA"/>
    </w:rPr>
  </w:style>
  <w:style w:type="paragraph" w:customStyle="1" w:styleId="font5">
    <w:name w:val="font5"/>
    <w:basedOn w:val="a"/>
    <w:rsid w:val="007D2671"/>
    <w:pPr>
      <w:spacing w:before="100" w:beforeAutospacing="1" w:after="100" w:afterAutospacing="1"/>
    </w:pPr>
    <w:rPr>
      <w:color w:val="000000"/>
      <w:sz w:val="20"/>
      <w:szCs w:val="20"/>
    </w:rPr>
  </w:style>
  <w:style w:type="paragraph" w:customStyle="1" w:styleId="font6">
    <w:name w:val="font6"/>
    <w:basedOn w:val="a"/>
    <w:uiPriority w:val="99"/>
    <w:rsid w:val="007D2671"/>
    <w:pPr>
      <w:spacing w:before="100" w:beforeAutospacing="1" w:after="100" w:afterAutospacing="1"/>
    </w:pPr>
    <w:rPr>
      <w:color w:val="000000"/>
      <w:sz w:val="20"/>
      <w:szCs w:val="20"/>
    </w:rPr>
  </w:style>
  <w:style w:type="paragraph" w:customStyle="1" w:styleId="xl65">
    <w:name w:val="xl65"/>
    <w:basedOn w:val="a"/>
    <w:rsid w:val="007D2671"/>
    <w:pPr>
      <w:pBdr>
        <w:left w:val="single" w:sz="8" w:space="0" w:color="auto"/>
        <w:right w:val="single" w:sz="8" w:space="0" w:color="auto"/>
      </w:pBdr>
      <w:spacing w:before="100" w:beforeAutospacing="1" w:after="100" w:afterAutospacing="1"/>
    </w:pPr>
    <w:rPr>
      <w:sz w:val="20"/>
      <w:szCs w:val="20"/>
    </w:rPr>
  </w:style>
  <w:style w:type="paragraph" w:customStyle="1" w:styleId="xl66">
    <w:name w:val="xl66"/>
    <w:basedOn w:val="a"/>
    <w:rsid w:val="007D2671"/>
    <w:pPr>
      <w:pBdr>
        <w:left w:val="single" w:sz="8" w:space="0" w:color="auto"/>
      </w:pBdr>
      <w:spacing w:before="100" w:beforeAutospacing="1" w:after="100" w:afterAutospacing="1"/>
      <w:jc w:val="center"/>
    </w:pPr>
    <w:rPr>
      <w:sz w:val="20"/>
      <w:szCs w:val="20"/>
    </w:rPr>
  </w:style>
  <w:style w:type="paragraph" w:customStyle="1" w:styleId="xl67">
    <w:name w:val="xl67"/>
    <w:basedOn w:val="a"/>
    <w:rsid w:val="007D2671"/>
    <w:pPr>
      <w:spacing w:before="100" w:beforeAutospacing="1" w:after="100" w:afterAutospacing="1"/>
      <w:jc w:val="center"/>
    </w:pPr>
    <w:rPr>
      <w:sz w:val="20"/>
      <w:szCs w:val="20"/>
    </w:rPr>
  </w:style>
  <w:style w:type="paragraph" w:customStyle="1" w:styleId="xl68">
    <w:name w:val="xl68"/>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0">
    <w:name w:val="xl70"/>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1">
    <w:name w:val="xl71"/>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0"/>
      <w:szCs w:val="20"/>
    </w:rPr>
  </w:style>
  <w:style w:type="paragraph" w:customStyle="1" w:styleId="xl72">
    <w:name w:val="xl72"/>
    <w:basedOn w:val="a"/>
    <w:rsid w:val="007D267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7D2671"/>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74">
    <w:name w:val="xl74"/>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rsid w:val="007D267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rsid w:val="007D2671"/>
    <w:pPr>
      <w:pBdr>
        <w:left w:val="single" w:sz="8" w:space="0" w:color="auto"/>
      </w:pBdr>
      <w:spacing w:before="100" w:beforeAutospacing="1" w:after="100" w:afterAutospacing="1"/>
    </w:pPr>
    <w:rPr>
      <w:sz w:val="20"/>
      <w:szCs w:val="20"/>
    </w:rPr>
  </w:style>
  <w:style w:type="paragraph" w:customStyle="1" w:styleId="xl77">
    <w:name w:val="xl77"/>
    <w:basedOn w:val="a"/>
    <w:rsid w:val="007D2671"/>
    <w:pPr>
      <w:pBdr>
        <w:left w:val="single" w:sz="8" w:space="0" w:color="auto"/>
      </w:pBdr>
      <w:spacing w:before="100" w:beforeAutospacing="1" w:after="100" w:afterAutospacing="1"/>
    </w:pPr>
  </w:style>
  <w:style w:type="paragraph" w:customStyle="1" w:styleId="xl78">
    <w:name w:val="xl78"/>
    <w:basedOn w:val="a"/>
    <w:rsid w:val="007D2671"/>
    <w:pPr>
      <w:pBdr>
        <w:left w:val="single" w:sz="8" w:space="0" w:color="auto"/>
        <w:bottom w:val="single" w:sz="8" w:space="0" w:color="auto"/>
      </w:pBdr>
      <w:spacing w:before="100" w:beforeAutospacing="1" w:after="100" w:afterAutospacing="1"/>
    </w:pPr>
  </w:style>
  <w:style w:type="paragraph" w:customStyle="1" w:styleId="xl79">
    <w:name w:val="xl79"/>
    <w:basedOn w:val="a"/>
    <w:rsid w:val="007D2671"/>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80">
    <w:name w:val="xl80"/>
    <w:basedOn w:val="a"/>
    <w:rsid w:val="007D2671"/>
    <w:pPr>
      <w:pBdr>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a"/>
    <w:rsid w:val="007D2671"/>
    <w:pPr>
      <w:pBdr>
        <w:top w:val="single" w:sz="4" w:space="0" w:color="auto"/>
        <w:left w:val="single" w:sz="4" w:space="0" w:color="auto"/>
      </w:pBdr>
      <w:spacing w:before="100" w:beforeAutospacing="1" w:after="100" w:afterAutospacing="1"/>
      <w:jc w:val="right"/>
    </w:pPr>
    <w:rPr>
      <w:sz w:val="20"/>
      <w:szCs w:val="20"/>
    </w:rPr>
  </w:style>
  <w:style w:type="paragraph" w:customStyle="1" w:styleId="xl82">
    <w:name w:val="xl82"/>
    <w:basedOn w:val="a"/>
    <w:rsid w:val="007D2671"/>
    <w:pPr>
      <w:pBdr>
        <w:top w:val="single" w:sz="4" w:space="0" w:color="auto"/>
        <w:left w:val="single" w:sz="4" w:space="0" w:color="auto"/>
        <w:right w:val="single" w:sz="4" w:space="0" w:color="auto"/>
      </w:pBdr>
      <w:spacing w:before="100" w:beforeAutospacing="1" w:after="100" w:afterAutospacing="1"/>
      <w:jc w:val="both"/>
    </w:pPr>
    <w:rPr>
      <w:sz w:val="20"/>
      <w:szCs w:val="20"/>
    </w:rPr>
  </w:style>
  <w:style w:type="paragraph" w:customStyle="1" w:styleId="xl83">
    <w:name w:val="xl83"/>
    <w:basedOn w:val="a"/>
    <w:rsid w:val="007D2671"/>
    <w:pPr>
      <w:spacing w:before="100" w:beforeAutospacing="1" w:after="100" w:afterAutospacing="1"/>
      <w:jc w:val="right"/>
    </w:pPr>
    <w:rPr>
      <w:sz w:val="20"/>
      <w:szCs w:val="20"/>
    </w:rPr>
  </w:style>
  <w:style w:type="paragraph" w:customStyle="1" w:styleId="xl84">
    <w:name w:val="xl84"/>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a"/>
    <w:rsid w:val="007D2671"/>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6">
    <w:name w:val="xl86"/>
    <w:basedOn w:val="a"/>
    <w:rsid w:val="007D2671"/>
    <w:pPr>
      <w:pBdr>
        <w:left w:val="single" w:sz="4" w:space="0" w:color="auto"/>
        <w:right w:val="single" w:sz="4" w:space="0" w:color="auto"/>
      </w:pBdr>
      <w:spacing w:before="100" w:beforeAutospacing="1" w:after="100" w:afterAutospacing="1"/>
    </w:pPr>
  </w:style>
  <w:style w:type="paragraph" w:customStyle="1" w:styleId="xl87">
    <w:name w:val="xl87"/>
    <w:basedOn w:val="a"/>
    <w:rsid w:val="007D2671"/>
    <w:pPr>
      <w:pBdr>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a"/>
    <w:rsid w:val="007D2671"/>
    <w:pPr>
      <w:pBdr>
        <w:top w:val="single" w:sz="4" w:space="0" w:color="auto"/>
        <w:left w:val="single" w:sz="8" w:space="0" w:color="auto"/>
        <w:right w:val="single" w:sz="4" w:space="0" w:color="auto"/>
      </w:pBdr>
      <w:spacing w:before="100" w:beforeAutospacing="1" w:after="100" w:afterAutospacing="1"/>
    </w:pPr>
    <w:rPr>
      <w:sz w:val="20"/>
      <w:szCs w:val="20"/>
    </w:rPr>
  </w:style>
  <w:style w:type="paragraph" w:customStyle="1" w:styleId="xl89">
    <w:name w:val="xl89"/>
    <w:basedOn w:val="a"/>
    <w:rsid w:val="007D2671"/>
    <w:pPr>
      <w:pBdr>
        <w:left w:val="single" w:sz="8" w:space="0" w:color="auto"/>
        <w:right w:val="single" w:sz="4" w:space="0" w:color="auto"/>
      </w:pBdr>
      <w:spacing w:before="100" w:beforeAutospacing="1" w:after="100" w:afterAutospacing="1"/>
    </w:pPr>
    <w:rPr>
      <w:sz w:val="20"/>
      <w:szCs w:val="20"/>
    </w:rPr>
  </w:style>
  <w:style w:type="paragraph" w:customStyle="1" w:styleId="xl90">
    <w:name w:val="xl90"/>
    <w:basedOn w:val="a"/>
    <w:rsid w:val="007D2671"/>
    <w:pPr>
      <w:pBdr>
        <w:top w:val="single" w:sz="4" w:space="0" w:color="auto"/>
        <w:left w:val="single" w:sz="8" w:space="0" w:color="auto"/>
        <w:right w:val="single" w:sz="8" w:space="0" w:color="auto"/>
      </w:pBdr>
      <w:spacing w:before="100" w:beforeAutospacing="1" w:after="100" w:afterAutospacing="1"/>
    </w:pPr>
    <w:rPr>
      <w:sz w:val="20"/>
      <w:szCs w:val="20"/>
    </w:rPr>
  </w:style>
  <w:style w:type="paragraph" w:customStyle="1" w:styleId="xl91">
    <w:name w:val="xl91"/>
    <w:basedOn w:val="a"/>
    <w:rsid w:val="007D2671"/>
    <w:pPr>
      <w:pBdr>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92">
    <w:name w:val="xl92"/>
    <w:basedOn w:val="a"/>
    <w:rsid w:val="007D2671"/>
    <w:pPr>
      <w:pBdr>
        <w:left w:val="single" w:sz="4" w:space="0" w:color="auto"/>
        <w:right w:val="single" w:sz="4" w:space="0" w:color="auto"/>
      </w:pBdr>
      <w:spacing w:before="100" w:beforeAutospacing="1" w:after="100" w:afterAutospacing="1"/>
    </w:pPr>
    <w:rPr>
      <w:sz w:val="20"/>
      <w:szCs w:val="20"/>
    </w:rPr>
  </w:style>
  <w:style w:type="paragraph" w:customStyle="1" w:styleId="xl93">
    <w:name w:val="xl93"/>
    <w:basedOn w:val="a"/>
    <w:rsid w:val="007D2671"/>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rsid w:val="007D2671"/>
    <w:pPr>
      <w:pBdr>
        <w:top w:val="single" w:sz="4" w:space="0" w:color="auto"/>
        <w:left w:val="single" w:sz="8" w:space="0" w:color="auto"/>
      </w:pBdr>
      <w:spacing w:before="100" w:beforeAutospacing="1" w:after="100" w:afterAutospacing="1"/>
    </w:pPr>
    <w:rPr>
      <w:sz w:val="20"/>
      <w:szCs w:val="20"/>
    </w:rPr>
  </w:style>
  <w:style w:type="paragraph" w:customStyle="1" w:styleId="xl95">
    <w:name w:val="xl95"/>
    <w:basedOn w:val="a"/>
    <w:rsid w:val="007D2671"/>
    <w:pPr>
      <w:pBdr>
        <w:top w:val="single" w:sz="8" w:space="0" w:color="auto"/>
        <w:left w:val="single" w:sz="8" w:space="0" w:color="auto"/>
      </w:pBdr>
      <w:spacing w:before="100" w:beforeAutospacing="1" w:after="100" w:afterAutospacing="1"/>
    </w:pPr>
    <w:rPr>
      <w:sz w:val="20"/>
      <w:szCs w:val="20"/>
    </w:rPr>
  </w:style>
  <w:style w:type="paragraph" w:customStyle="1" w:styleId="xl96">
    <w:name w:val="xl96"/>
    <w:basedOn w:val="a"/>
    <w:rsid w:val="007D2671"/>
    <w:pPr>
      <w:pBdr>
        <w:left w:val="single" w:sz="8" w:space="0" w:color="auto"/>
        <w:bottom w:val="single" w:sz="8" w:space="0" w:color="auto"/>
      </w:pBdr>
      <w:spacing w:before="100" w:beforeAutospacing="1" w:after="100" w:afterAutospacing="1"/>
    </w:pPr>
    <w:rPr>
      <w:sz w:val="20"/>
      <w:szCs w:val="20"/>
    </w:rPr>
  </w:style>
  <w:style w:type="paragraph" w:customStyle="1" w:styleId="xl97">
    <w:name w:val="xl97"/>
    <w:basedOn w:val="a"/>
    <w:rsid w:val="007D2671"/>
    <w:pPr>
      <w:pBdr>
        <w:left w:val="single" w:sz="8" w:space="0" w:color="auto"/>
      </w:pBdr>
      <w:spacing w:before="100" w:beforeAutospacing="1" w:after="100" w:afterAutospacing="1"/>
      <w:jc w:val="both"/>
    </w:pPr>
    <w:rPr>
      <w:sz w:val="20"/>
      <w:szCs w:val="20"/>
    </w:rPr>
  </w:style>
  <w:style w:type="paragraph" w:customStyle="1" w:styleId="xl98">
    <w:name w:val="xl98"/>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9">
    <w:name w:val="xl99"/>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0">
    <w:name w:val="xl100"/>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onsNormalTimesNewRoman">
    <w:name w:val="ConsNormal + Times New Roman"/>
    <w:basedOn w:val="a"/>
    <w:uiPriority w:val="99"/>
    <w:rsid w:val="007D2671"/>
    <w:pPr>
      <w:widowControl w:val="0"/>
      <w:suppressAutoHyphens/>
      <w:ind w:firstLine="562"/>
      <w:jc w:val="both"/>
    </w:pPr>
    <w:rPr>
      <w:rFonts w:eastAsia="Andale Sans UI"/>
      <w:color w:val="000000"/>
      <w:kern w:val="2"/>
      <w:sz w:val="28"/>
      <w:szCs w:val="28"/>
      <w:lang w:val="de-DE" w:eastAsia="fa-IR" w:bidi="fa-IR"/>
    </w:rPr>
  </w:style>
  <w:style w:type="paragraph" w:customStyle="1" w:styleId="Standard">
    <w:name w:val="Standard"/>
    <w:uiPriority w:val="99"/>
    <w:rsid w:val="007D2671"/>
    <w:pPr>
      <w:widowControl w:val="0"/>
      <w:suppressAutoHyphens/>
    </w:pPr>
    <w:rPr>
      <w:rFonts w:eastAsia="Andale Sans UI"/>
      <w:kern w:val="2"/>
      <w:sz w:val="24"/>
      <w:szCs w:val="24"/>
      <w:lang w:val="de-DE" w:eastAsia="fa-IR" w:bidi="fa-IR"/>
    </w:rPr>
  </w:style>
  <w:style w:type="paragraph" w:customStyle="1" w:styleId="ConsPlusTitlePage">
    <w:name w:val="ConsPlusTitlePage"/>
    <w:uiPriority w:val="99"/>
    <w:rsid w:val="007D2671"/>
    <w:pPr>
      <w:widowControl w:val="0"/>
      <w:autoSpaceDE w:val="0"/>
      <w:autoSpaceDN w:val="0"/>
    </w:pPr>
    <w:rPr>
      <w:rFonts w:ascii="Tahoma" w:hAnsi="Tahoma" w:cs="Tahoma"/>
    </w:rPr>
  </w:style>
  <w:style w:type="character" w:customStyle="1" w:styleId="st">
    <w:name w:val="st"/>
    <w:basedOn w:val="a0"/>
    <w:rsid w:val="007D2671"/>
  </w:style>
  <w:style w:type="character" w:styleId="af8">
    <w:name w:val="Hyperlink"/>
    <w:uiPriority w:val="99"/>
    <w:unhideWhenUsed/>
    <w:rsid w:val="007D2671"/>
    <w:rPr>
      <w:color w:val="0000FF"/>
      <w:u w:val="single"/>
    </w:rPr>
  </w:style>
  <w:style w:type="paragraph" w:styleId="af9">
    <w:name w:val="Normal (Web)"/>
    <w:basedOn w:val="a"/>
    <w:uiPriority w:val="99"/>
    <w:rsid w:val="007D2671"/>
    <w:pPr>
      <w:widowControl w:val="0"/>
    </w:pPr>
  </w:style>
  <w:style w:type="character" w:customStyle="1" w:styleId="18">
    <w:name w:val="Обычный1"/>
    <w:rsid w:val="007D2671"/>
    <w:rPr>
      <w:sz w:val="22"/>
    </w:rPr>
  </w:style>
  <w:style w:type="paragraph" w:customStyle="1" w:styleId="TableParagraph">
    <w:name w:val="Table Paragraph"/>
    <w:basedOn w:val="a"/>
    <w:rsid w:val="007D2671"/>
    <w:pPr>
      <w:widowControl w:val="0"/>
    </w:pPr>
    <w:rPr>
      <w:color w:val="000000"/>
      <w:sz w:val="22"/>
      <w:szCs w:val="20"/>
    </w:rPr>
  </w:style>
  <w:style w:type="paragraph" w:customStyle="1" w:styleId="formattext">
    <w:name w:val="formattext"/>
    <w:basedOn w:val="a"/>
    <w:rsid w:val="007D267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62610">
      <w:bodyDiv w:val="1"/>
      <w:marLeft w:val="0"/>
      <w:marRight w:val="0"/>
      <w:marTop w:val="0"/>
      <w:marBottom w:val="0"/>
      <w:divBdr>
        <w:top w:val="none" w:sz="0" w:space="0" w:color="auto"/>
        <w:left w:val="none" w:sz="0" w:space="0" w:color="auto"/>
        <w:bottom w:val="none" w:sz="0" w:space="0" w:color="auto"/>
        <w:right w:val="none" w:sz="0" w:space="0" w:color="auto"/>
      </w:divBdr>
    </w:div>
    <w:div w:id="485316942">
      <w:bodyDiv w:val="1"/>
      <w:marLeft w:val="0"/>
      <w:marRight w:val="0"/>
      <w:marTop w:val="0"/>
      <w:marBottom w:val="0"/>
      <w:divBdr>
        <w:top w:val="none" w:sz="0" w:space="0" w:color="auto"/>
        <w:left w:val="none" w:sz="0" w:space="0" w:color="auto"/>
        <w:bottom w:val="none" w:sz="0" w:space="0" w:color="auto"/>
        <w:right w:val="none" w:sz="0" w:space="0" w:color="auto"/>
      </w:divBdr>
    </w:div>
    <w:div w:id="741021656">
      <w:bodyDiv w:val="1"/>
      <w:marLeft w:val="0"/>
      <w:marRight w:val="0"/>
      <w:marTop w:val="0"/>
      <w:marBottom w:val="0"/>
      <w:divBdr>
        <w:top w:val="none" w:sz="0" w:space="0" w:color="auto"/>
        <w:left w:val="none" w:sz="0" w:space="0" w:color="auto"/>
        <w:bottom w:val="none" w:sz="0" w:space="0" w:color="auto"/>
        <w:right w:val="none" w:sz="0" w:space="0" w:color="auto"/>
      </w:divBdr>
    </w:div>
    <w:div w:id="12268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40653-43BC-4ECC-A6CB-D072EB79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8082</Words>
  <Characters>46074</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novakova</cp:lastModifiedBy>
  <cp:revision>2</cp:revision>
  <cp:lastPrinted>2026-06-10T13:06:00Z</cp:lastPrinted>
  <dcterms:created xsi:type="dcterms:W3CDTF">2026-06-11T11:09:00Z</dcterms:created>
  <dcterms:modified xsi:type="dcterms:W3CDTF">2026-06-11T11:09:00Z</dcterms:modified>
</cp:coreProperties>
</file>